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16"/>
      </w:tblGrid>
      <w:tr w:rsidR="00DA1F0B" w:rsidRPr="005E5CE5" w:rsidTr="00A072E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2"/>
          <w:p w:rsidR="00DA1F0B" w:rsidRPr="005E5CE5" w:rsidRDefault="00DA1F0B" w:rsidP="00A072EC">
            <w:pPr>
              <w:spacing w:before="120"/>
              <w:ind w:left="2" w:hanging="2"/>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462915</wp:posOffset>
                      </wp:positionH>
                      <wp:positionV relativeFrom="paragraph">
                        <wp:posOffset>527685</wp:posOffset>
                      </wp:positionV>
                      <wp:extent cx="9525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6.45pt;margin-top:41.55pt;width: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"/>
                  </w:pict>
                </mc:Fallback>
              </mc:AlternateContent>
            </w:r>
            <w:r w:rsidRPr="005E5CE5">
              <w:rPr>
                <w:b/>
                <w:bCs/>
                <w:sz w:val="28"/>
                <w:szCs w:val="28"/>
              </w:rPr>
              <w:t xml:space="preserve">ỦY BAN NHÂN DÂN </w:t>
            </w:r>
            <w:r w:rsidRPr="005E5CE5">
              <w:rPr>
                <w:b/>
                <w:bCs/>
                <w:sz w:val="28"/>
                <w:szCs w:val="28"/>
              </w:rPr>
              <w:br/>
              <w:t>TỈNH BÌNH PHƯỚC</w:t>
            </w:r>
            <w:r w:rsidRPr="005E5CE5">
              <w:rPr>
                <w:b/>
                <w:bCs/>
                <w:sz w:val="28"/>
                <w:szCs w:val="28"/>
              </w:rPr>
              <w:br/>
            </w:r>
          </w:p>
        </w:tc>
        <w:tc>
          <w:tcPr>
            <w:tcW w:w="6116" w:type="dxa"/>
            <w:tcBorders>
              <w:top w:val="nil"/>
              <w:left w:val="nil"/>
              <w:bottom w:val="nil"/>
              <w:right w:val="nil"/>
              <w:tl2br w:val="nil"/>
              <w:tr2bl w:val="nil"/>
            </w:tcBorders>
            <w:shd w:val="clear" w:color="auto" w:fill="auto"/>
            <w:tcMar>
              <w:top w:w="0" w:type="dxa"/>
              <w:left w:w="108" w:type="dxa"/>
              <w:bottom w:w="0" w:type="dxa"/>
              <w:right w:w="108" w:type="dxa"/>
            </w:tcMar>
          </w:tcPr>
          <w:p w:rsidR="00DA1F0B" w:rsidRPr="005E5CE5" w:rsidRDefault="00DA1F0B" w:rsidP="00A072EC">
            <w:pPr>
              <w:spacing w:before="120"/>
              <w:ind w:left="2" w:hanging="2"/>
              <w:jc w:val="center"/>
              <w:rPr>
                <w:sz w:val="28"/>
                <w:szCs w:val="28"/>
              </w:rPr>
            </w:pPr>
            <w:r>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746760</wp:posOffset>
                      </wp:positionH>
                      <wp:positionV relativeFrom="paragraph">
                        <wp:posOffset>527685</wp:posOffset>
                      </wp:positionV>
                      <wp:extent cx="225742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8.8pt;margin-top:41.55pt;width:17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"/>
                  </w:pict>
                </mc:Fallback>
              </mc:AlternateContent>
            </w:r>
            <w:r w:rsidRPr="005E5CE5">
              <w:rPr>
                <w:b/>
                <w:bCs/>
                <w:sz w:val="28"/>
                <w:szCs w:val="28"/>
              </w:rPr>
              <w:t>CỘNG HÒA XÃ HỘI CHỦ NGHĨA VIỆT NAM</w:t>
            </w:r>
            <w:r w:rsidRPr="005E5CE5">
              <w:rPr>
                <w:b/>
                <w:bCs/>
                <w:sz w:val="28"/>
                <w:szCs w:val="28"/>
              </w:rPr>
              <w:br/>
              <w:t>Độc lập - Tự do - Hạnh phúc</w:t>
            </w:r>
            <w:r w:rsidRPr="005E5CE5">
              <w:rPr>
                <w:b/>
                <w:bCs/>
                <w:sz w:val="28"/>
                <w:szCs w:val="28"/>
              </w:rPr>
              <w:br/>
            </w:r>
          </w:p>
        </w:tc>
      </w:tr>
    </w:tbl>
    <w:p w:rsidR="00DA1F0B" w:rsidRPr="0000236B" w:rsidRDefault="00DA1F0B" w:rsidP="00DA1F0B">
      <w:pPr>
        <w:spacing w:before="240"/>
        <w:jc w:val="center"/>
        <w:rPr>
          <w:sz w:val="28"/>
          <w:szCs w:val="28"/>
        </w:rPr>
      </w:pPr>
      <w:r w:rsidRPr="0000236B">
        <w:rPr>
          <w:b/>
          <w:bCs/>
          <w:sz w:val="28"/>
          <w:szCs w:val="28"/>
          <w:lang w:val="vi-VN"/>
        </w:rPr>
        <w:t>QUY ĐỊNH</w:t>
      </w:r>
      <w:bookmarkEnd w:id="0"/>
    </w:p>
    <w:p w:rsidR="00DA1F0B" w:rsidRPr="0000236B" w:rsidRDefault="00365CEA" w:rsidP="00DA1F0B">
      <w:pPr>
        <w:spacing w:before="120"/>
        <w:jc w:val="center"/>
        <w:rPr>
          <w:sz w:val="28"/>
          <w:szCs w:val="28"/>
        </w:rPr>
      </w:pPr>
      <w:bookmarkStart w:id="1" w:name="loai_2_name"/>
      <w:r>
        <w:rPr>
          <w:b/>
          <w:sz w:val="28"/>
          <w:szCs w:val="28"/>
        </w:rPr>
        <w:t>C</w:t>
      </w:r>
      <w:r w:rsidRPr="00DA1F0B">
        <w:rPr>
          <w:b/>
          <w:sz w:val="28"/>
          <w:szCs w:val="28"/>
          <w:lang w:val="vi-VN"/>
        </w:rPr>
        <w:t xml:space="preserve">hức năng, nhiệm vụ, quyền hạn và cơ cấu tổ chức của </w:t>
      </w:r>
      <w:r>
        <w:rPr>
          <w:b/>
          <w:sz w:val="28"/>
          <w:szCs w:val="28"/>
        </w:rPr>
        <w:t>S</w:t>
      </w:r>
      <w:r w:rsidRPr="00DA1F0B">
        <w:rPr>
          <w:b/>
          <w:sz w:val="28"/>
          <w:szCs w:val="28"/>
          <w:lang w:val="vi-VN"/>
        </w:rPr>
        <w:t xml:space="preserve">ở </w:t>
      </w:r>
      <w:r>
        <w:rPr>
          <w:b/>
          <w:sz w:val="28"/>
          <w:szCs w:val="28"/>
        </w:rPr>
        <w:t>K</w:t>
      </w:r>
      <w:r w:rsidRPr="00DA1F0B">
        <w:rPr>
          <w:b/>
          <w:sz w:val="28"/>
          <w:szCs w:val="28"/>
          <w:lang w:val="vi-VN"/>
        </w:rPr>
        <w:t xml:space="preserve">ế hoạch và </w:t>
      </w:r>
      <w:r>
        <w:rPr>
          <w:b/>
          <w:sz w:val="28"/>
          <w:szCs w:val="28"/>
        </w:rPr>
        <w:t>Đ</w:t>
      </w:r>
      <w:r w:rsidRPr="00DA1F0B">
        <w:rPr>
          <w:b/>
          <w:sz w:val="28"/>
          <w:szCs w:val="28"/>
          <w:lang w:val="vi-VN"/>
        </w:rPr>
        <w:t xml:space="preserve">ầu tư tỉnh </w:t>
      </w:r>
      <w:r>
        <w:rPr>
          <w:b/>
          <w:sz w:val="28"/>
          <w:szCs w:val="28"/>
        </w:rPr>
        <w:t>B</w:t>
      </w:r>
      <w:r w:rsidRPr="00DA1F0B">
        <w:rPr>
          <w:b/>
          <w:sz w:val="28"/>
          <w:szCs w:val="28"/>
          <w:lang w:val="vi-VN"/>
        </w:rPr>
        <w:t xml:space="preserve">ình </w:t>
      </w:r>
      <w:r>
        <w:rPr>
          <w:b/>
          <w:sz w:val="28"/>
          <w:szCs w:val="28"/>
        </w:rPr>
        <w:t>P</w:t>
      </w:r>
      <w:r w:rsidRPr="00DA1F0B">
        <w:rPr>
          <w:b/>
          <w:sz w:val="28"/>
          <w:szCs w:val="28"/>
          <w:lang w:val="vi-VN"/>
        </w:rPr>
        <w:t>hước</w:t>
      </w:r>
      <w:bookmarkEnd w:id="1"/>
      <w:r w:rsidR="00DA1F0B" w:rsidRPr="0000236B">
        <w:rPr>
          <w:sz w:val="28"/>
          <w:szCs w:val="28"/>
          <w:lang w:val="vi-VN"/>
        </w:rPr>
        <w:br/>
      </w:r>
      <w:r w:rsidR="00DA1F0B" w:rsidRPr="0000236B">
        <w:rPr>
          <w:i/>
          <w:iCs/>
          <w:sz w:val="28"/>
          <w:szCs w:val="28"/>
          <w:lang w:val="vi-VN"/>
        </w:rPr>
        <w:t xml:space="preserve">(Kèm theo Quyết định số 01/2023/QĐ-UBND ngày 05 tháng 01 năm 2023 của Ủy </w:t>
      </w:r>
      <w:bookmarkStart w:id="2" w:name="_GoBack"/>
      <w:bookmarkEnd w:id="2"/>
      <w:r w:rsidR="00DA1F0B" w:rsidRPr="0000236B">
        <w:rPr>
          <w:i/>
          <w:iCs/>
          <w:sz w:val="28"/>
          <w:szCs w:val="28"/>
          <w:lang w:val="vi-VN"/>
        </w:rPr>
        <w:t>ban nhân dân tỉnh Bình Phước)</w:t>
      </w:r>
    </w:p>
    <w:p w:rsidR="00DA1F0B" w:rsidRPr="0000236B" w:rsidRDefault="00365CEA" w:rsidP="00DA1F0B">
      <w:pPr>
        <w:spacing w:before="120"/>
        <w:jc w:val="center"/>
        <w:rPr>
          <w:sz w:val="28"/>
          <w:szCs w:val="28"/>
        </w:rPr>
      </w:pPr>
      <w:bookmarkStart w:id="3" w:name="chuong_1"/>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1948814</wp:posOffset>
                </wp:positionH>
                <wp:positionV relativeFrom="paragraph">
                  <wp:posOffset>15875</wp:posOffset>
                </wp:positionV>
                <wp:extent cx="1971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3.45pt,1.25pt" to="30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" strokecolor="black [3040]"/>
            </w:pict>
          </mc:Fallback>
        </mc:AlternateContent>
      </w:r>
      <w:r w:rsidR="00DA1F0B" w:rsidRPr="0000236B">
        <w:rPr>
          <w:b/>
          <w:bCs/>
          <w:sz w:val="28"/>
          <w:szCs w:val="28"/>
          <w:lang w:val="vi-VN"/>
        </w:rPr>
        <w:t>Chương I</w:t>
      </w:r>
      <w:bookmarkEnd w:id="3"/>
    </w:p>
    <w:p w:rsidR="00DA1F0B" w:rsidRPr="0000236B" w:rsidRDefault="00DA1F0B" w:rsidP="00DA1F0B">
      <w:pPr>
        <w:spacing w:before="120"/>
        <w:jc w:val="center"/>
        <w:rPr>
          <w:sz w:val="28"/>
          <w:szCs w:val="28"/>
        </w:rPr>
      </w:pPr>
      <w:bookmarkStart w:id="4" w:name="chuong_1_name"/>
      <w:r w:rsidRPr="0000236B">
        <w:rPr>
          <w:b/>
          <w:bCs/>
          <w:sz w:val="28"/>
          <w:szCs w:val="28"/>
          <w:lang w:val="vi-VN"/>
        </w:rPr>
        <w:t>VỊ TRÍ VÀ CHỨC NĂNG</w:t>
      </w:r>
      <w:bookmarkEnd w:id="4"/>
    </w:p>
    <w:p w:rsidR="00DA1F0B" w:rsidRPr="0000236B" w:rsidRDefault="00DA1F0B" w:rsidP="00DA1F0B">
      <w:pPr>
        <w:spacing w:before="120"/>
        <w:jc w:val="both"/>
        <w:rPr>
          <w:sz w:val="28"/>
          <w:szCs w:val="28"/>
        </w:rPr>
      </w:pPr>
      <w:bookmarkStart w:id="5" w:name="dieu_1_1"/>
      <w:r>
        <w:rPr>
          <w:b/>
          <w:bCs/>
          <w:sz w:val="28"/>
          <w:szCs w:val="28"/>
        </w:rPr>
        <w:tab/>
      </w:r>
      <w:r w:rsidRPr="0000236B">
        <w:rPr>
          <w:b/>
          <w:bCs/>
          <w:sz w:val="28"/>
          <w:szCs w:val="28"/>
          <w:lang w:val="vi-VN"/>
        </w:rPr>
        <w:t>Điều 1. Vị trí và chức năng</w:t>
      </w:r>
      <w:bookmarkEnd w:id="5"/>
    </w:p>
    <w:p w:rsidR="00DA1F0B" w:rsidRPr="0000236B" w:rsidRDefault="00DA1F0B" w:rsidP="00DA1F0B">
      <w:pPr>
        <w:spacing w:before="120"/>
        <w:jc w:val="both"/>
        <w:rPr>
          <w:sz w:val="28"/>
          <w:szCs w:val="28"/>
        </w:rPr>
      </w:pPr>
      <w:r>
        <w:rPr>
          <w:sz w:val="28"/>
          <w:szCs w:val="28"/>
        </w:rPr>
        <w:tab/>
      </w:r>
      <w:r w:rsidRPr="0000236B">
        <w:rPr>
          <w:sz w:val="28"/>
          <w:szCs w:val="28"/>
          <w:lang w:val="vi-VN"/>
        </w:rPr>
        <w:t>1. Sở Kế hoạch và Đầu tư tỉnh Bình Phước (dưới đây gọi tắt là Sở) là cơ quan chuyên môn thuộc Ủy ban nhân dân tỉnh; chịu sự chỉ đạo, quản lý về tổ chức, biên chế và công tác của Ủy ban nhân dân tỉnh; đồng thời chịu sự chỉ đạo, hướng dẫn, thanh tra, kiểm tra về chuyên môn, nghiệp vụ của Bộ Kế hoạch và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Sở có tư cách pháp nhân, có con dấu và tài khoản riêng được dự toán kinh phí để hoạt động và được mở tài khoản tại Kho bạc Nhà nước theo quy định của pháp luật.</w:t>
      </w:r>
    </w:p>
    <w:p w:rsidR="00DA1F0B" w:rsidRPr="0000236B" w:rsidRDefault="00DA1F0B" w:rsidP="00DA1F0B">
      <w:pPr>
        <w:spacing w:before="120"/>
        <w:jc w:val="both"/>
        <w:rPr>
          <w:sz w:val="28"/>
          <w:szCs w:val="28"/>
        </w:rPr>
      </w:pPr>
      <w:r>
        <w:rPr>
          <w:sz w:val="28"/>
          <w:szCs w:val="28"/>
        </w:rPr>
        <w:tab/>
      </w:r>
      <w:r w:rsidRPr="0000236B">
        <w:rPr>
          <w:sz w:val="28"/>
          <w:szCs w:val="28"/>
          <w:lang w:val="vi-VN"/>
        </w:rPr>
        <w:t>2. Sở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sidR="00DA1F0B" w:rsidRPr="0000236B" w:rsidRDefault="00DA1F0B" w:rsidP="00DA1F0B">
      <w:pPr>
        <w:spacing w:before="120"/>
        <w:jc w:val="center"/>
        <w:rPr>
          <w:sz w:val="28"/>
          <w:szCs w:val="28"/>
        </w:rPr>
      </w:pPr>
      <w:bookmarkStart w:id="6" w:name="chuong_2"/>
      <w:r w:rsidRPr="0000236B">
        <w:rPr>
          <w:b/>
          <w:bCs/>
          <w:sz w:val="28"/>
          <w:szCs w:val="28"/>
          <w:lang w:val="vi-VN"/>
        </w:rPr>
        <w:t>Chương II</w:t>
      </w:r>
      <w:bookmarkEnd w:id="6"/>
    </w:p>
    <w:p w:rsidR="00DA1F0B" w:rsidRPr="0000236B" w:rsidRDefault="00DA1F0B" w:rsidP="00DA1F0B">
      <w:pPr>
        <w:spacing w:before="120"/>
        <w:jc w:val="center"/>
        <w:rPr>
          <w:sz w:val="28"/>
          <w:szCs w:val="28"/>
        </w:rPr>
      </w:pPr>
      <w:bookmarkStart w:id="7" w:name="chuong_2_name"/>
      <w:r w:rsidRPr="0000236B">
        <w:rPr>
          <w:b/>
          <w:bCs/>
          <w:sz w:val="28"/>
          <w:szCs w:val="28"/>
          <w:lang w:val="vi-VN"/>
        </w:rPr>
        <w:t>NHIỆM VỤ VÀ QUYỀN HẠN</w:t>
      </w:r>
      <w:bookmarkEnd w:id="7"/>
    </w:p>
    <w:p w:rsidR="00DA1F0B" w:rsidRPr="0000236B" w:rsidRDefault="00DA1F0B" w:rsidP="00DA1F0B">
      <w:pPr>
        <w:spacing w:before="120"/>
        <w:jc w:val="both"/>
        <w:rPr>
          <w:sz w:val="28"/>
          <w:szCs w:val="28"/>
        </w:rPr>
      </w:pPr>
      <w:bookmarkStart w:id="8" w:name="dieu_2_1"/>
      <w:r>
        <w:rPr>
          <w:b/>
          <w:bCs/>
          <w:sz w:val="28"/>
          <w:szCs w:val="28"/>
        </w:rPr>
        <w:tab/>
      </w:r>
      <w:r w:rsidRPr="0000236B">
        <w:rPr>
          <w:b/>
          <w:bCs/>
          <w:sz w:val="28"/>
          <w:szCs w:val="28"/>
          <w:lang w:val="vi-VN"/>
        </w:rPr>
        <w:t>Điều 2. Nhiệm vụ và quyền hạn</w:t>
      </w:r>
      <w:bookmarkEnd w:id="8"/>
    </w:p>
    <w:p w:rsidR="00DA1F0B" w:rsidRPr="0000236B" w:rsidRDefault="00DA1F0B" w:rsidP="00DA1F0B">
      <w:pPr>
        <w:spacing w:before="120"/>
        <w:jc w:val="both"/>
        <w:rPr>
          <w:sz w:val="28"/>
          <w:szCs w:val="28"/>
        </w:rPr>
      </w:pPr>
      <w:r>
        <w:rPr>
          <w:sz w:val="28"/>
          <w:szCs w:val="28"/>
        </w:rPr>
        <w:tab/>
      </w:r>
      <w:r w:rsidRPr="0000236B">
        <w:rPr>
          <w:sz w:val="28"/>
          <w:szCs w:val="28"/>
          <w:lang w:val="vi-VN"/>
        </w:rPr>
        <w:t>Sở thực hiện nhiệm vụ, quyền hạn theo quy định của pháp luật về lĩnh vực quy hoạch, kế hoạch và đầu tư và các nhiệm vụ, quyền hạn cụ thể sau:</w:t>
      </w:r>
    </w:p>
    <w:p w:rsidR="00DA1F0B" w:rsidRPr="0000236B" w:rsidRDefault="00DA1F0B" w:rsidP="00DA1F0B">
      <w:pPr>
        <w:spacing w:before="120"/>
        <w:jc w:val="both"/>
        <w:rPr>
          <w:sz w:val="28"/>
          <w:szCs w:val="28"/>
        </w:rPr>
      </w:pPr>
      <w:r>
        <w:rPr>
          <w:sz w:val="28"/>
          <w:szCs w:val="28"/>
        </w:rPr>
        <w:tab/>
      </w:r>
      <w:r w:rsidRPr="0000236B">
        <w:rPr>
          <w:sz w:val="28"/>
          <w:szCs w:val="28"/>
          <w:lang w:val="vi-VN"/>
        </w:rPr>
        <w:t>1. Trình Ủy ban nhân dân tỉnh:</w:t>
      </w:r>
    </w:p>
    <w:p w:rsidR="00DA1F0B" w:rsidRPr="0000236B" w:rsidRDefault="00DA1F0B" w:rsidP="00DA1F0B">
      <w:pPr>
        <w:spacing w:before="120"/>
        <w:jc w:val="both"/>
        <w:rPr>
          <w:sz w:val="28"/>
          <w:szCs w:val="28"/>
        </w:rPr>
      </w:pPr>
      <w:r>
        <w:rPr>
          <w:sz w:val="28"/>
          <w:szCs w:val="28"/>
        </w:rPr>
        <w:lastRenderedPageBreak/>
        <w:tab/>
      </w:r>
      <w:r w:rsidRPr="0000236B">
        <w:rPr>
          <w:sz w:val="28"/>
          <w:szCs w:val="28"/>
          <w:lang w:val="vi-VN"/>
        </w:rP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phối hợp xây dựng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sidR="00DA1F0B" w:rsidRPr="0000236B" w:rsidRDefault="00DA1F0B" w:rsidP="00DA1F0B">
      <w:pPr>
        <w:spacing w:before="120"/>
        <w:jc w:val="both"/>
        <w:rPr>
          <w:sz w:val="28"/>
          <w:szCs w:val="28"/>
        </w:rPr>
      </w:pPr>
      <w:r>
        <w:rPr>
          <w:sz w:val="28"/>
          <w:szCs w:val="28"/>
        </w:rPr>
        <w:tab/>
      </w:r>
      <w:r w:rsidRPr="0000236B">
        <w:rPr>
          <w:sz w:val="28"/>
          <w:szCs w:val="28"/>
          <w:lang w:val="vi-VN"/>
        </w:rP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đ) Dự thảo quyết định thành lập, tổ chức lại, giải thể đơn vị sự nghiệp công lập của Sở theo quy định của pháp luật (nếu có);</w:t>
      </w:r>
    </w:p>
    <w:p w:rsidR="00DA1F0B" w:rsidRPr="0000236B" w:rsidRDefault="00DA1F0B" w:rsidP="00DA1F0B">
      <w:pPr>
        <w:spacing w:before="120"/>
        <w:jc w:val="both"/>
        <w:rPr>
          <w:sz w:val="28"/>
          <w:szCs w:val="28"/>
        </w:rPr>
      </w:pPr>
      <w:r>
        <w:rPr>
          <w:sz w:val="28"/>
          <w:szCs w:val="28"/>
        </w:rPr>
        <w:tab/>
      </w:r>
      <w:r w:rsidRPr="0000236B">
        <w:rPr>
          <w:sz w:val="28"/>
          <w:szCs w:val="28"/>
          <w:lang w:val="vi-VN"/>
        </w:rP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sidR="00DA1F0B" w:rsidRPr="0000236B" w:rsidRDefault="00DA1F0B" w:rsidP="00DA1F0B">
      <w:pPr>
        <w:spacing w:before="120"/>
        <w:jc w:val="both"/>
        <w:rPr>
          <w:sz w:val="28"/>
          <w:szCs w:val="28"/>
        </w:rPr>
      </w:pPr>
      <w:r>
        <w:rPr>
          <w:sz w:val="28"/>
          <w:szCs w:val="28"/>
        </w:rPr>
        <w:tab/>
      </w:r>
      <w:r w:rsidRPr="0000236B">
        <w:rPr>
          <w:sz w:val="28"/>
          <w:szCs w:val="28"/>
          <w:lang w:val="vi-VN"/>
        </w:rPr>
        <w:t>g) Dự thảo quyết định việc phân cấp, ủy quyền nhiệm vụ quản lý nhà nước về lĩnh vực kế hoạch và đầu tư cho các Sở, ban, ngành Ủy ban nhân dân các huyện, thị xã, thành phố.</w:t>
      </w:r>
    </w:p>
    <w:p w:rsidR="00DA1F0B" w:rsidRPr="0000236B" w:rsidRDefault="00DA1F0B" w:rsidP="00DA1F0B">
      <w:pPr>
        <w:spacing w:before="120"/>
        <w:jc w:val="both"/>
        <w:rPr>
          <w:sz w:val="28"/>
          <w:szCs w:val="28"/>
        </w:rPr>
      </w:pPr>
      <w:r>
        <w:rPr>
          <w:sz w:val="28"/>
          <w:szCs w:val="28"/>
        </w:rPr>
        <w:lastRenderedPageBreak/>
        <w:tab/>
      </w:r>
      <w:r w:rsidRPr="0000236B">
        <w:rPr>
          <w:sz w:val="28"/>
          <w:szCs w:val="28"/>
          <w:lang w:val="vi-VN"/>
        </w:rPr>
        <w:t>2. Trình Chủ tịch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a) Dự thảo quyết định quy định chức năng, nhiệm vụ, quyền hạn và cơ cấu tổ chức của các đơn vị sự nghiệp công lập (nếu có) thuộc Sở theo quy định của pháp luật;</w:t>
      </w:r>
    </w:p>
    <w:p w:rsidR="00DA1F0B" w:rsidRPr="0000236B" w:rsidRDefault="00DA1F0B" w:rsidP="00DA1F0B">
      <w:pPr>
        <w:spacing w:before="120"/>
        <w:jc w:val="both"/>
        <w:rPr>
          <w:sz w:val="28"/>
          <w:szCs w:val="28"/>
        </w:rPr>
      </w:pPr>
      <w:r>
        <w:rPr>
          <w:sz w:val="28"/>
          <w:szCs w:val="28"/>
        </w:rPr>
        <w:tab/>
      </w:r>
      <w:r w:rsidRPr="0000236B">
        <w:rPr>
          <w:sz w:val="28"/>
          <w:szCs w:val="28"/>
          <w:lang w:val="vi-VN"/>
        </w:rPr>
        <w:t>b) Dự thảo quyết định, chỉ thị và các văn bản khác thuộc thẩm quyền ban hành của Chủ tịch Ủy ban nhân dân tỉnh về lĩnh vực quản lý nhà nước của Sở.</w:t>
      </w:r>
    </w:p>
    <w:p w:rsidR="00DA1F0B" w:rsidRPr="0000236B" w:rsidRDefault="00DA1F0B" w:rsidP="00DA1F0B">
      <w:pPr>
        <w:spacing w:before="120"/>
        <w:jc w:val="both"/>
        <w:rPr>
          <w:sz w:val="28"/>
          <w:szCs w:val="28"/>
        </w:rPr>
      </w:pPr>
      <w:r>
        <w:rPr>
          <w:sz w:val="28"/>
          <w:szCs w:val="28"/>
        </w:rPr>
        <w:tab/>
      </w:r>
      <w:r w:rsidRPr="0000236B">
        <w:rPr>
          <w:sz w:val="28"/>
          <w:szCs w:val="28"/>
          <w:lang w:val="vi-VN"/>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sidR="00DA1F0B" w:rsidRPr="0000236B" w:rsidRDefault="00DA1F0B" w:rsidP="00DA1F0B">
      <w:pPr>
        <w:spacing w:before="120"/>
        <w:jc w:val="both"/>
        <w:rPr>
          <w:sz w:val="28"/>
          <w:szCs w:val="28"/>
        </w:rPr>
      </w:pPr>
      <w:r>
        <w:rPr>
          <w:sz w:val="28"/>
          <w:szCs w:val="28"/>
        </w:rPr>
        <w:tab/>
      </w:r>
      <w:r w:rsidRPr="0000236B">
        <w:rPr>
          <w:sz w:val="28"/>
          <w:szCs w:val="28"/>
          <w:lang w:val="vi-VN"/>
        </w:rPr>
        <w:t>4. Về quy hoạch và kế hoạch:</w:t>
      </w:r>
    </w:p>
    <w:p w:rsidR="00DA1F0B" w:rsidRPr="0000236B" w:rsidRDefault="00DA1F0B" w:rsidP="00DA1F0B">
      <w:pPr>
        <w:spacing w:before="120"/>
        <w:jc w:val="both"/>
        <w:rPr>
          <w:sz w:val="28"/>
          <w:szCs w:val="28"/>
        </w:rPr>
      </w:pPr>
      <w:r>
        <w:rPr>
          <w:sz w:val="28"/>
          <w:szCs w:val="28"/>
        </w:rPr>
        <w:tab/>
      </w:r>
      <w:r w:rsidRPr="0000236B">
        <w:rPr>
          <w:sz w:val="28"/>
          <w:szCs w:val="28"/>
          <w:lang w:val="vi-VN"/>
        </w:rP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rsidR="00DA1F0B" w:rsidRPr="0000236B" w:rsidRDefault="00DA1F0B" w:rsidP="00DA1F0B">
      <w:pPr>
        <w:spacing w:before="120"/>
        <w:jc w:val="both"/>
        <w:rPr>
          <w:sz w:val="28"/>
          <w:szCs w:val="28"/>
        </w:rPr>
      </w:pPr>
      <w:r>
        <w:rPr>
          <w:sz w:val="28"/>
          <w:szCs w:val="28"/>
        </w:rPr>
        <w:tab/>
      </w:r>
      <w:r w:rsidRPr="0000236B">
        <w:rPr>
          <w:sz w:val="28"/>
          <w:szCs w:val="28"/>
          <w:lang w:val="vi-VN"/>
        </w:rPr>
        <w:t>b) Xây dựng, đánh giá, quản lý, lưu trữ, công bố, cung cấp, khai thác và sử dụng thông tin, cơ sở dữ liệu về quy hoạch;</w:t>
      </w:r>
    </w:p>
    <w:p w:rsidR="00DA1F0B" w:rsidRPr="0000236B" w:rsidRDefault="00DA1F0B" w:rsidP="00DA1F0B">
      <w:pPr>
        <w:spacing w:before="120"/>
        <w:jc w:val="both"/>
        <w:rPr>
          <w:sz w:val="28"/>
          <w:szCs w:val="28"/>
        </w:rPr>
      </w:pPr>
      <w:r>
        <w:rPr>
          <w:sz w:val="28"/>
          <w:szCs w:val="28"/>
        </w:rPr>
        <w:tab/>
      </w:r>
      <w:r w:rsidRPr="0000236B">
        <w:rPr>
          <w:sz w:val="28"/>
          <w:szCs w:val="28"/>
          <w:lang w:val="vi-VN"/>
        </w:rPr>
        <w:t>c) Chủ trì, phối hợp với các Sở, ban, ngành, Ủy ban nhân dân các huyện, thị xã, thành phố đề xuất nội dung tích hợp vào quy hoạch tỉnh; giám sát quá trình triển khai thực hiện quy hoạch, kế hoạch đã được cấp có thẩm quyền phê duyệt.</w:t>
      </w:r>
    </w:p>
    <w:p w:rsidR="00DA1F0B" w:rsidRPr="0000236B" w:rsidRDefault="00DA1F0B" w:rsidP="00DA1F0B">
      <w:pPr>
        <w:spacing w:before="120"/>
        <w:jc w:val="both"/>
        <w:rPr>
          <w:sz w:val="28"/>
          <w:szCs w:val="28"/>
        </w:rPr>
      </w:pPr>
      <w:r>
        <w:rPr>
          <w:sz w:val="28"/>
          <w:szCs w:val="28"/>
        </w:rPr>
        <w:tab/>
      </w:r>
      <w:r w:rsidRPr="0000236B">
        <w:rPr>
          <w:sz w:val="28"/>
          <w:szCs w:val="28"/>
          <w:lang w:val="vi-VN"/>
        </w:rPr>
        <w:t>5. Về đầu tư phát triển, đầu tư theo phương thức đối tác công tư</w:t>
      </w:r>
    </w:p>
    <w:p w:rsidR="00DA1F0B" w:rsidRPr="0000236B" w:rsidRDefault="00DA1F0B" w:rsidP="00DA1F0B">
      <w:pPr>
        <w:spacing w:before="120"/>
        <w:jc w:val="both"/>
        <w:rPr>
          <w:sz w:val="28"/>
          <w:szCs w:val="28"/>
        </w:rPr>
      </w:pPr>
      <w:r>
        <w:rPr>
          <w:sz w:val="28"/>
          <w:szCs w:val="28"/>
        </w:rPr>
        <w:tab/>
      </w:r>
      <w:r w:rsidRPr="0000236B">
        <w:rPr>
          <w:sz w:val="28"/>
          <w:szCs w:val="28"/>
          <w:lang w:val="vi-VN"/>
        </w:rPr>
        <w:t>a) Chủ trì, phối hợp với các cơ quan liên quan xây dựng kế hoạch và dự kiến bố trí mức vốn đầu tư công cho từng nhiệm vụ, chương trình, dự án sử dụng nguồn vốn đầu tư công do tỉnh quản lý;</w:t>
      </w:r>
    </w:p>
    <w:p w:rsidR="00DA1F0B" w:rsidRPr="0000236B" w:rsidRDefault="00DA1F0B" w:rsidP="00DA1F0B">
      <w:pPr>
        <w:spacing w:before="120"/>
        <w:jc w:val="both"/>
        <w:rPr>
          <w:sz w:val="28"/>
          <w:szCs w:val="28"/>
        </w:rPr>
      </w:pPr>
      <w:r>
        <w:rPr>
          <w:sz w:val="28"/>
          <w:szCs w:val="28"/>
        </w:rPr>
        <w:tab/>
      </w:r>
      <w:r w:rsidRPr="0000236B">
        <w:rPr>
          <w:sz w:val="28"/>
          <w:szCs w:val="28"/>
          <w:lang w:val="vi-VN"/>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sidR="00DA1F0B" w:rsidRPr="0000236B" w:rsidRDefault="00DA1F0B" w:rsidP="00DA1F0B">
      <w:pPr>
        <w:spacing w:before="120"/>
        <w:jc w:val="both"/>
        <w:rPr>
          <w:sz w:val="28"/>
          <w:szCs w:val="28"/>
        </w:rPr>
      </w:pPr>
      <w:r>
        <w:rPr>
          <w:sz w:val="28"/>
          <w:szCs w:val="28"/>
        </w:rPr>
        <w:tab/>
      </w:r>
      <w:r w:rsidRPr="0000236B">
        <w:rPr>
          <w:sz w:val="28"/>
          <w:szCs w:val="28"/>
          <w:lang w:val="vi-VN"/>
        </w:rPr>
        <w:t>c) Chủ trì, phối hợp với Sở Tài chính và các cơ quan có liên quan thực hiện giám sát, đánh giá hiệu quả sử dụng vốn đầu tư công của các chương trình, dự án đầu tư trên địa bàn;</w:t>
      </w:r>
    </w:p>
    <w:p w:rsidR="00DA1F0B" w:rsidRPr="0000236B" w:rsidRDefault="00DA1F0B" w:rsidP="00DA1F0B">
      <w:pPr>
        <w:spacing w:before="120"/>
        <w:jc w:val="both"/>
        <w:rPr>
          <w:sz w:val="28"/>
          <w:szCs w:val="28"/>
        </w:rPr>
      </w:pPr>
      <w:r>
        <w:rPr>
          <w:sz w:val="28"/>
          <w:szCs w:val="28"/>
        </w:rPr>
        <w:lastRenderedPageBreak/>
        <w:tab/>
      </w:r>
      <w:r w:rsidRPr="0000236B">
        <w:rPr>
          <w:sz w:val="28"/>
          <w:szCs w:val="28"/>
          <w:lang w:val="vi-VN"/>
        </w:rPr>
        <w:t>d) Chủ trì, phối hợp với các cơ quan tổng hợp, đánh giá, báo cáo tình hình thực hiện dự án đầu tư theo phương thức đối tác công tư thuộc phạm vi quản lý của địa phương;</w:t>
      </w:r>
    </w:p>
    <w:p w:rsidR="00DA1F0B" w:rsidRPr="0000236B" w:rsidRDefault="00DA1F0B" w:rsidP="00DA1F0B">
      <w:pPr>
        <w:spacing w:before="120"/>
        <w:jc w:val="both"/>
        <w:rPr>
          <w:sz w:val="28"/>
          <w:szCs w:val="28"/>
        </w:rPr>
      </w:pPr>
      <w:r>
        <w:rPr>
          <w:sz w:val="28"/>
          <w:szCs w:val="28"/>
        </w:rPr>
        <w:tab/>
      </w:r>
      <w:r w:rsidRPr="0000236B">
        <w:rPr>
          <w:sz w:val="28"/>
          <w:szCs w:val="28"/>
          <w:lang w:val="vi-VN"/>
        </w:rPr>
        <w:t>đ) Làm đầu mối ứng dụng và triển khai Hệ thống thông tin và cơ sở dữ liệu quốc gia về đầu tư công trong hoạt động quản lý nhà nước về đầu tư công tại địa phương;</w:t>
      </w:r>
    </w:p>
    <w:p w:rsidR="00DA1F0B" w:rsidRPr="0000236B" w:rsidRDefault="00DA1F0B" w:rsidP="00DA1F0B">
      <w:pPr>
        <w:spacing w:before="120"/>
        <w:jc w:val="both"/>
        <w:rPr>
          <w:sz w:val="28"/>
          <w:szCs w:val="28"/>
        </w:rPr>
      </w:pPr>
      <w:r>
        <w:rPr>
          <w:sz w:val="28"/>
          <w:szCs w:val="28"/>
        </w:rPr>
        <w:tab/>
      </w:r>
      <w:r w:rsidRPr="0000236B">
        <w:rPr>
          <w:sz w:val="28"/>
          <w:szCs w:val="28"/>
          <w:lang w:val="vi-VN"/>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sidR="00DA1F0B" w:rsidRPr="0000236B" w:rsidRDefault="00DA1F0B" w:rsidP="00DA1F0B">
      <w:pPr>
        <w:spacing w:before="120"/>
        <w:jc w:val="both"/>
        <w:rPr>
          <w:sz w:val="28"/>
          <w:szCs w:val="28"/>
        </w:rPr>
      </w:pPr>
      <w:r>
        <w:rPr>
          <w:sz w:val="28"/>
          <w:szCs w:val="28"/>
        </w:rPr>
        <w:tab/>
      </w:r>
      <w:r w:rsidRPr="0000236B">
        <w:rPr>
          <w:sz w:val="28"/>
          <w:szCs w:val="28"/>
          <w:lang w:val="vi-VN"/>
        </w:rP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sidR="00DA1F0B" w:rsidRPr="0000236B" w:rsidRDefault="00DA1F0B" w:rsidP="00DA1F0B">
      <w:pPr>
        <w:spacing w:before="120"/>
        <w:jc w:val="both"/>
        <w:rPr>
          <w:sz w:val="28"/>
          <w:szCs w:val="28"/>
        </w:rPr>
      </w:pPr>
      <w:r>
        <w:rPr>
          <w:sz w:val="28"/>
          <w:szCs w:val="28"/>
        </w:rPr>
        <w:tab/>
      </w:r>
      <w:r w:rsidRPr="0000236B">
        <w:rPr>
          <w:sz w:val="28"/>
          <w:szCs w:val="28"/>
          <w:lang w:val="vi-VN"/>
        </w:rP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sidR="00DA1F0B" w:rsidRPr="0000236B" w:rsidRDefault="00DA1F0B" w:rsidP="00DA1F0B">
      <w:pPr>
        <w:spacing w:before="120"/>
        <w:jc w:val="both"/>
        <w:rPr>
          <w:sz w:val="28"/>
          <w:szCs w:val="28"/>
        </w:rPr>
      </w:pPr>
      <w:r>
        <w:rPr>
          <w:sz w:val="28"/>
          <w:szCs w:val="28"/>
        </w:rPr>
        <w:tab/>
      </w:r>
      <w:r w:rsidRPr="0000236B">
        <w:rPr>
          <w:sz w:val="28"/>
          <w:szCs w:val="28"/>
          <w:lang w:val="vi-VN"/>
        </w:rPr>
        <w:t>6. Về quản lý đầu tư trong nước và đầu tư nước ngoài</w:t>
      </w:r>
    </w:p>
    <w:p w:rsidR="00DA1F0B" w:rsidRPr="0000236B" w:rsidRDefault="00DA1F0B" w:rsidP="00DA1F0B">
      <w:pPr>
        <w:spacing w:before="120"/>
        <w:jc w:val="both"/>
        <w:rPr>
          <w:sz w:val="28"/>
          <w:szCs w:val="28"/>
        </w:rPr>
      </w:pPr>
      <w:r>
        <w:rPr>
          <w:sz w:val="28"/>
          <w:szCs w:val="28"/>
        </w:rPr>
        <w:tab/>
      </w:r>
      <w:r w:rsidRPr="0000236B">
        <w:rPr>
          <w:sz w:val="28"/>
          <w:szCs w:val="28"/>
          <w:lang w:val="vi-VN"/>
        </w:rP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hướng dẫn thủ tục đầu tư theo thẩm quyền;</w:t>
      </w:r>
    </w:p>
    <w:p w:rsidR="00DA1F0B" w:rsidRPr="0000236B" w:rsidRDefault="00DA1F0B" w:rsidP="00DA1F0B">
      <w:pPr>
        <w:spacing w:before="120"/>
        <w:jc w:val="both"/>
        <w:rPr>
          <w:sz w:val="28"/>
          <w:szCs w:val="28"/>
        </w:rPr>
      </w:pPr>
      <w:r>
        <w:rPr>
          <w:sz w:val="28"/>
          <w:szCs w:val="28"/>
        </w:rPr>
        <w:tab/>
      </w:r>
      <w:r w:rsidRPr="0000236B">
        <w:rPr>
          <w:sz w:val="28"/>
          <w:szCs w:val="28"/>
          <w:lang w:val="vi-VN"/>
        </w:rPr>
        <w:t xml:space="preserve">d) Thu thập, lưu trữ, quản lý thông tin về đăng ký đầu tư; thực hiện việc chuẩn hóa dữ liệu, cập nhật dữ liệu về đăng ký đầu tư vào cơ sở dữ liệu quốc gia về </w:t>
      </w:r>
      <w:r w:rsidRPr="0000236B">
        <w:rPr>
          <w:sz w:val="28"/>
          <w:szCs w:val="28"/>
          <w:lang w:val="vi-VN"/>
        </w:rPr>
        <w:lastRenderedPageBreak/>
        <w:t>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sidR="00DA1F0B" w:rsidRPr="0000236B" w:rsidRDefault="00DA1F0B" w:rsidP="00DA1F0B">
      <w:pPr>
        <w:spacing w:before="120"/>
        <w:jc w:val="both"/>
        <w:rPr>
          <w:sz w:val="28"/>
          <w:szCs w:val="28"/>
        </w:rPr>
      </w:pPr>
      <w:r>
        <w:rPr>
          <w:sz w:val="28"/>
          <w:szCs w:val="28"/>
        </w:rPr>
        <w:tab/>
      </w:r>
      <w:r w:rsidRPr="0000236B">
        <w:rPr>
          <w:sz w:val="28"/>
          <w:szCs w:val="28"/>
          <w:lang w:val="vi-VN"/>
        </w:rPr>
        <w:t>7. Về quản lý vốn ODA, nguồn vốn vay ưu đãi của các nhà tài trợ nước ngoài và các nguồn viện trợ không hoàn lại không thuộc hỗ trợ phát triển chính thức của các cơ quan, tổ chức, cá nhân nước ngoài</w:t>
      </w:r>
    </w:p>
    <w:p w:rsidR="00DA1F0B" w:rsidRPr="0000236B" w:rsidRDefault="00DA1F0B" w:rsidP="00DA1F0B">
      <w:pPr>
        <w:spacing w:before="120"/>
        <w:jc w:val="both"/>
        <w:rPr>
          <w:sz w:val="28"/>
          <w:szCs w:val="28"/>
        </w:rPr>
      </w:pPr>
      <w:r>
        <w:rPr>
          <w:sz w:val="28"/>
          <w:szCs w:val="28"/>
        </w:rPr>
        <w:tab/>
      </w:r>
      <w:r w:rsidRPr="0000236B">
        <w:rPr>
          <w:sz w:val="28"/>
          <w:szCs w:val="28"/>
          <w:lang w:val="vi-VN"/>
        </w:rP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sidR="00DA1F0B" w:rsidRPr="0000236B" w:rsidRDefault="00DA1F0B" w:rsidP="00DA1F0B">
      <w:pPr>
        <w:spacing w:before="120"/>
        <w:jc w:val="both"/>
        <w:rPr>
          <w:sz w:val="28"/>
          <w:szCs w:val="28"/>
        </w:rPr>
      </w:pPr>
      <w:r>
        <w:rPr>
          <w:sz w:val="28"/>
          <w:szCs w:val="28"/>
        </w:rPr>
        <w:tab/>
      </w:r>
      <w:r w:rsidRPr="0000236B">
        <w:rPr>
          <w:sz w:val="28"/>
          <w:szCs w:val="28"/>
          <w:lang w:val="vi-VN"/>
        </w:rP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8. Về quản lý đấu thầu</w:t>
      </w:r>
    </w:p>
    <w:p w:rsidR="00DA1F0B" w:rsidRPr="0000236B" w:rsidRDefault="00DA1F0B" w:rsidP="00DA1F0B">
      <w:pPr>
        <w:spacing w:before="120"/>
        <w:jc w:val="both"/>
        <w:rPr>
          <w:sz w:val="28"/>
          <w:szCs w:val="28"/>
        </w:rPr>
      </w:pPr>
      <w:r>
        <w:rPr>
          <w:sz w:val="28"/>
          <w:szCs w:val="28"/>
        </w:rPr>
        <w:tab/>
      </w:r>
      <w:r w:rsidRPr="0000236B">
        <w:rPr>
          <w:sz w:val="28"/>
          <w:szCs w:val="28"/>
          <w:lang w:val="vi-VN"/>
        </w:rPr>
        <w:t xml:space="preserve">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w:t>
      </w:r>
      <w:r w:rsidRPr="0000236B">
        <w:rPr>
          <w:sz w:val="28"/>
          <w:szCs w:val="28"/>
          <w:lang w:val="vi-VN"/>
        </w:rPr>
        <w:lastRenderedPageBreak/>
        <w:t>giá hồ sơ quan tâm, kết quả đánh giá hồ sơ dự sơ tuyển, kết quả lựa chọn nhà thầu đối với các gói thầu thuộc dự án do Ủy ban nhân dân tỉnh là chủ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sidR="00DA1F0B" w:rsidRPr="0000236B" w:rsidRDefault="00DA1F0B" w:rsidP="00DA1F0B">
      <w:pPr>
        <w:spacing w:before="120"/>
        <w:jc w:val="both"/>
        <w:rPr>
          <w:sz w:val="28"/>
          <w:szCs w:val="28"/>
        </w:rPr>
      </w:pPr>
      <w:r>
        <w:rPr>
          <w:sz w:val="28"/>
          <w:szCs w:val="28"/>
        </w:rPr>
        <w:tab/>
      </w:r>
      <w:r w:rsidRPr="0000236B">
        <w:rPr>
          <w:sz w:val="28"/>
          <w:szCs w:val="28"/>
          <w:lang w:val="vi-VN"/>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là Chủ tịch hội đồng tư vấn và thực hiện các nhiệm vụ khác về đấu thầu được Ủy ban nhân dân tỉnh giao.</w:t>
      </w:r>
    </w:p>
    <w:p w:rsidR="00DA1F0B" w:rsidRPr="0000236B" w:rsidRDefault="00DA1F0B" w:rsidP="00DA1F0B">
      <w:pPr>
        <w:spacing w:before="120"/>
        <w:jc w:val="both"/>
        <w:rPr>
          <w:sz w:val="28"/>
          <w:szCs w:val="28"/>
        </w:rPr>
      </w:pPr>
      <w:r>
        <w:rPr>
          <w:sz w:val="28"/>
          <w:szCs w:val="28"/>
        </w:rPr>
        <w:tab/>
      </w:r>
      <w:r w:rsidRPr="0000236B">
        <w:rPr>
          <w:sz w:val="28"/>
          <w:szCs w:val="28"/>
          <w:lang w:val="vi-VN"/>
        </w:rPr>
        <w:t>9. Về doanh nghiệp, đăng ký kinh doanh</w:t>
      </w:r>
    </w:p>
    <w:p w:rsidR="00DA1F0B" w:rsidRPr="0000236B" w:rsidRDefault="00DA1F0B" w:rsidP="00DA1F0B">
      <w:pPr>
        <w:spacing w:before="120"/>
        <w:jc w:val="both"/>
        <w:rPr>
          <w:sz w:val="28"/>
          <w:szCs w:val="28"/>
        </w:rPr>
      </w:pPr>
      <w:r>
        <w:rPr>
          <w:sz w:val="28"/>
          <w:szCs w:val="28"/>
        </w:rPr>
        <w:tab/>
      </w:r>
      <w:r w:rsidRPr="0000236B">
        <w:rPr>
          <w:sz w:val="28"/>
          <w:szCs w:val="28"/>
          <w:lang w:val="vi-VN"/>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sidR="00DA1F0B" w:rsidRPr="0000236B" w:rsidRDefault="00DA1F0B" w:rsidP="00DA1F0B">
      <w:pPr>
        <w:spacing w:before="120"/>
        <w:jc w:val="both"/>
        <w:rPr>
          <w:sz w:val="28"/>
          <w:szCs w:val="28"/>
        </w:rPr>
      </w:pPr>
      <w:r>
        <w:rPr>
          <w:sz w:val="28"/>
          <w:szCs w:val="28"/>
        </w:rPr>
        <w:tab/>
      </w:r>
      <w:r w:rsidRPr="0000236B">
        <w:rPr>
          <w:sz w:val="28"/>
          <w:szCs w:val="28"/>
          <w:lang w:val="vi-VN"/>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sidR="00DA1F0B" w:rsidRPr="0000236B" w:rsidRDefault="00DA1F0B" w:rsidP="00DA1F0B">
      <w:pPr>
        <w:spacing w:before="120"/>
        <w:jc w:val="both"/>
        <w:rPr>
          <w:sz w:val="28"/>
          <w:szCs w:val="28"/>
        </w:rPr>
      </w:pPr>
      <w:r>
        <w:rPr>
          <w:sz w:val="28"/>
          <w:szCs w:val="28"/>
        </w:rPr>
        <w:tab/>
      </w:r>
      <w:r w:rsidRPr="0000236B">
        <w:rPr>
          <w:sz w:val="28"/>
          <w:szCs w:val="28"/>
          <w:lang w:val="vi-VN"/>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sidR="00DA1F0B" w:rsidRPr="0000236B" w:rsidRDefault="00DA1F0B" w:rsidP="00DA1F0B">
      <w:pPr>
        <w:spacing w:before="120"/>
        <w:jc w:val="both"/>
        <w:rPr>
          <w:sz w:val="28"/>
          <w:szCs w:val="28"/>
        </w:rPr>
      </w:pPr>
      <w:r>
        <w:rPr>
          <w:sz w:val="28"/>
          <w:szCs w:val="28"/>
        </w:rPr>
        <w:tab/>
      </w:r>
      <w:r w:rsidRPr="0000236B">
        <w:rPr>
          <w:sz w:val="28"/>
          <w:szCs w:val="28"/>
          <w:lang w:val="vi-VN"/>
        </w:rP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sidR="00DA1F0B" w:rsidRPr="0000236B" w:rsidRDefault="00DA1F0B" w:rsidP="00DA1F0B">
      <w:pPr>
        <w:spacing w:before="120"/>
        <w:jc w:val="both"/>
        <w:rPr>
          <w:sz w:val="28"/>
          <w:szCs w:val="28"/>
        </w:rPr>
      </w:pPr>
      <w:r>
        <w:rPr>
          <w:sz w:val="28"/>
          <w:szCs w:val="28"/>
        </w:rPr>
        <w:tab/>
      </w:r>
      <w:r w:rsidRPr="0000236B">
        <w:rPr>
          <w:sz w:val="28"/>
          <w:szCs w:val="28"/>
          <w:lang w:val="vi-VN"/>
        </w:rPr>
        <w:t xml:space="preserve">đ) Cung cấp thông tin về đăng ký doanh nghiệp lưu trữ tại cơ sở dữ liệu quốc gia về đăng ký doanh nghiệp trong phạm vi địa phương quản lý cho các tổ chức, cá </w:t>
      </w:r>
      <w:r w:rsidRPr="0000236B">
        <w:rPr>
          <w:sz w:val="28"/>
          <w:szCs w:val="28"/>
          <w:lang w:val="vi-VN"/>
        </w:rPr>
        <w:lastRenderedPageBreak/>
        <w:t>nhân theo quy định của pháp luật và theo quy định về phòng chống rửa tiền, tài trợ khủng bố;</w:t>
      </w:r>
    </w:p>
    <w:p w:rsidR="00DA1F0B" w:rsidRPr="0000236B" w:rsidRDefault="00DA1F0B" w:rsidP="00DA1F0B">
      <w:pPr>
        <w:spacing w:before="120"/>
        <w:jc w:val="both"/>
        <w:rPr>
          <w:sz w:val="28"/>
          <w:szCs w:val="28"/>
        </w:rPr>
      </w:pPr>
      <w:r>
        <w:rPr>
          <w:sz w:val="28"/>
          <w:szCs w:val="28"/>
        </w:rPr>
        <w:tab/>
      </w:r>
      <w:r w:rsidRPr="0000236B">
        <w:rPr>
          <w:sz w:val="28"/>
          <w:szCs w:val="28"/>
          <w:lang w:val="vi-VN"/>
        </w:rP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sidR="00DA1F0B" w:rsidRPr="0000236B" w:rsidRDefault="00DA1F0B" w:rsidP="00DA1F0B">
      <w:pPr>
        <w:spacing w:before="120"/>
        <w:jc w:val="both"/>
        <w:rPr>
          <w:sz w:val="28"/>
          <w:szCs w:val="28"/>
        </w:rPr>
      </w:pPr>
      <w:r>
        <w:rPr>
          <w:sz w:val="28"/>
          <w:szCs w:val="28"/>
        </w:rPr>
        <w:tab/>
      </w:r>
      <w:r w:rsidRPr="0000236B">
        <w:rPr>
          <w:sz w:val="28"/>
          <w:szCs w:val="28"/>
          <w:lang w:val="vi-VN"/>
        </w:rPr>
        <w:t>10. Về kinh tế tập thể và kinh tế tư nhân</w:t>
      </w:r>
    </w:p>
    <w:p w:rsidR="00DA1F0B" w:rsidRPr="0000236B" w:rsidRDefault="00DA1F0B" w:rsidP="00DA1F0B">
      <w:pPr>
        <w:spacing w:before="120"/>
        <w:jc w:val="both"/>
        <w:rPr>
          <w:sz w:val="28"/>
          <w:szCs w:val="28"/>
        </w:rPr>
      </w:pPr>
      <w:r>
        <w:rPr>
          <w:sz w:val="28"/>
          <w:szCs w:val="28"/>
        </w:rPr>
        <w:tab/>
      </w:r>
      <w:r w:rsidRPr="0000236B">
        <w:rPr>
          <w:sz w:val="28"/>
          <w:szCs w:val="28"/>
          <w:lang w:val="vi-VN"/>
        </w:rP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sidR="00DA1F0B" w:rsidRPr="0000236B" w:rsidRDefault="00DA1F0B" w:rsidP="00DA1F0B">
      <w:pPr>
        <w:spacing w:before="120"/>
        <w:jc w:val="both"/>
        <w:rPr>
          <w:sz w:val="28"/>
          <w:szCs w:val="28"/>
        </w:rPr>
      </w:pPr>
      <w:r>
        <w:rPr>
          <w:sz w:val="28"/>
          <w:szCs w:val="28"/>
        </w:rPr>
        <w:tab/>
      </w:r>
      <w:r w:rsidRPr="0000236B">
        <w:rPr>
          <w:sz w:val="28"/>
          <w:szCs w:val="28"/>
          <w:lang w:val="vi-VN"/>
        </w:rPr>
        <w:t>b) Chủ trì, phối hợp với các cơ quan có liên quan giải quyết các vướng mắc về cơ chế, chính sách phát triển kinh tế tập thể, hợp tác xã, hộ kinh doanh và kinh tế tư nhân có tính chất liên ngành;</w:t>
      </w:r>
    </w:p>
    <w:p w:rsidR="00DA1F0B" w:rsidRPr="0000236B" w:rsidRDefault="00DA1F0B" w:rsidP="00DA1F0B">
      <w:pPr>
        <w:spacing w:before="120"/>
        <w:jc w:val="both"/>
        <w:rPr>
          <w:sz w:val="28"/>
          <w:szCs w:val="28"/>
        </w:rPr>
      </w:pPr>
      <w:r>
        <w:rPr>
          <w:sz w:val="28"/>
          <w:szCs w:val="28"/>
        </w:rPr>
        <w:tab/>
      </w:r>
      <w:r w:rsidRPr="0000236B">
        <w:rPr>
          <w:sz w:val="28"/>
          <w:szCs w:val="28"/>
          <w:lang w:val="vi-VN"/>
        </w:rP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11. Thực hiện hợp tác quốc tế trong lĩnh vực quy hoạch, kế hoạch và đầu tư theo quy định của pháp luật và sự phân công hoặc ủy quyền của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12. Hướng dẫn chuyên môn, nghiệp vụ về lĩnh vực quy hoạch, kế hoạch và đầu tư thuộc phạm vi quản lý của ngành kế hoạch và đầu tư đối với Phòng Tài chính - Kế hoạch thuộc Ủy ban nhân dân các huyện, thị xã, thành phố.</w:t>
      </w:r>
    </w:p>
    <w:p w:rsidR="00DA1F0B" w:rsidRPr="0000236B" w:rsidRDefault="00DA1F0B" w:rsidP="00DA1F0B">
      <w:pPr>
        <w:spacing w:before="120"/>
        <w:jc w:val="both"/>
        <w:rPr>
          <w:sz w:val="28"/>
          <w:szCs w:val="28"/>
        </w:rPr>
      </w:pPr>
      <w:r>
        <w:rPr>
          <w:sz w:val="28"/>
          <w:szCs w:val="28"/>
        </w:rPr>
        <w:lastRenderedPageBreak/>
        <w:tab/>
      </w:r>
      <w:r w:rsidRPr="0000236B">
        <w:rPr>
          <w:sz w:val="28"/>
          <w:szCs w:val="28"/>
          <w:lang w:val="vi-VN"/>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sidR="00DA1F0B" w:rsidRPr="0000236B" w:rsidRDefault="00DA1F0B" w:rsidP="00DA1F0B">
      <w:pPr>
        <w:spacing w:before="120"/>
        <w:jc w:val="both"/>
        <w:rPr>
          <w:sz w:val="28"/>
          <w:szCs w:val="28"/>
        </w:rPr>
      </w:pPr>
      <w:r>
        <w:rPr>
          <w:sz w:val="28"/>
          <w:szCs w:val="28"/>
        </w:rPr>
        <w:tab/>
      </w:r>
      <w:r w:rsidRPr="0000236B">
        <w:rPr>
          <w:sz w:val="28"/>
          <w:szCs w:val="28"/>
          <w:lang w:val="vi-VN"/>
        </w:rP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sidR="00DA1F0B" w:rsidRPr="0000236B" w:rsidRDefault="00DA1F0B" w:rsidP="00DA1F0B">
      <w:pPr>
        <w:spacing w:before="120"/>
        <w:jc w:val="both"/>
        <w:rPr>
          <w:sz w:val="28"/>
          <w:szCs w:val="28"/>
        </w:rPr>
      </w:pPr>
      <w:r>
        <w:rPr>
          <w:sz w:val="28"/>
          <w:szCs w:val="28"/>
        </w:rPr>
        <w:tab/>
      </w:r>
      <w:r w:rsidRPr="0000236B">
        <w:rPr>
          <w:sz w:val="28"/>
          <w:szCs w:val="28"/>
          <w:lang w:val="vi-VN"/>
        </w:rPr>
        <w:t>15. Quy định cụ thể chức năng, nhiệm vụ, quyền hạn và mối quan hệ công tác của văn phòng, phòng chuyên môn, nghiệp vụ thuộc Sở (nếu có), phù hợp với chức năng, nhiệm vụ, quyền hạn của Sở theo hướng dẫn của Bộ Kế hoạch và Đầu tư và theo quy định của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16. Quản lý tổ chức bộ máy, biên chế công chức, cơ cấu ngạch công chức, vị trí việc làm, cơ cấu viên chức theo chức danh nghề nghiệp và số lượng người làm việc trong các đơn vị sự nghiệp công lập (nếu có);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17. Quản lý và chịu trách nhiệm về tài chính, tài sản được giao theo quy định của pháp luật và theo phân công của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18. Thực hiện công tác thông tin, báo cáo định kỳ và đột xuất về tình hình thực hiện nhiệm vụ trong các lĩnh vực công tác được giao với Ủy ban nhân dân tỉnh và Bộ Kế hoạch và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19. Thực hiện những nhiệm vụ khác theo quy định của pháp luật hoặc do Bộ Kế hoạch và Đầu tư, Ủy ban nhân dân tỉnh, Chủ tịch Ủy ban nhân dân tỉnh phân công, phân cấp theo quy định của pháp luật.</w:t>
      </w:r>
    </w:p>
    <w:p w:rsidR="00DA1F0B" w:rsidRPr="0000236B" w:rsidRDefault="00DA1F0B" w:rsidP="00DA1F0B">
      <w:pPr>
        <w:spacing w:before="120"/>
        <w:jc w:val="both"/>
        <w:rPr>
          <w:sz w:val="28"/>
          <w:szCs w:val="28"/>
        </w:rPr>
      </w:pPr>
      <w:r>
        <w:rPr>
          <w:sz w:val="28"/>
          <w:szCs w:val="28"/>
        </w:rPr>
        <w:tab/>
      </w:r>
      <w:r w:rsidRPr="0000236B">
        <w:rPr>
          <w:sz w:val="28"/>
          <w:szCs w:val="28"/>
          <w:lang w:val="vi-VN"/>
        </w:rPr>
        <w:t>20. Thực hiện nhiệm vụ công tác pháp chế theo Nghị định số 55/2011/NĐ-CP ngày 04 tháng 7 năm 2011 của Chính phủ quy định chức năng, nhiệm vụ, quyền hạn và tổ chức bộ máy của tổ chức pháp chế và Thông tư số 01/2015/TT-BTP ngày 15 tháng 01 năm 2015 của Bộ trưởng Bộ Tư pháp hướng dẫn về nghiệp vụ thực hiện chức năng, nhiệm vụ, quyền hạn của các tổ chức pháp chế.</w:t>
      </w:r>
    </w:p>
    <w:p w:rsidR="00DA1F0B" w:rsidRPr="0000236B" w:rsidRDefault="00DA1F0B" w:rsidP="00DA1F0B">
      <w:pPr>
        <w:spacing w:before="120"/>
        <w:jc w:val="center"/>
        <w:rPr>
          <w:sz w:val="28"/>
          <w:szCs w:val="28"/>
        </w:rPr>
      </w:pPr>
      <w:bookmarkStart w:id="9" w:name="chuong_3"/>
      <w:r w:rsidRPr="0000236B">
        <w:rPr>
          <w:b/>
          <w:bCs/>
          <w:sz w:val="28"/>
          <w:szCs w:val="28"/>
          <w:lang w:val="vi-VN"/>
        </w:rPr>
        <w:t>Chương III</w:t>
      </w:r>
      <w:bookmarkEnd w:id="9"/>
    </w:p>
    <w:p w:rsidR="00DA1F0B" w:rsidRPr="0000236B" w:rsidRDefault="00DA1F0B" w:rsidP="00DA1F0B">
      <w:pPr>
        <w:spacing w:before="120"/>
        <w:jc w:val="both"/>
        <w:rPr>
          <w:sz w:val="28"/>
          <w:szCs w:val="28"/>
        </w:rPr>
      </w:pPr>
      <w:bookmarkStart w:id="10" w:name="chuong_3_name"/>
      <w:r w:rsidRPr="0000236B">
        <w:rPr>
          <w:b/>
          <w:bCs/>
          <w:sz w:val="28"/>
          <w:szCs w:val="28"/>
          <w:lang w:val="vi-VN"/>
        </w:rPr>
        <w:t>CƠ CẤU TỔ CHỨC, BIÊN CHẾ VÀ CHẾ ĐỘ LÀM VIỆC</w:t>
      </w:r>
      <w:bookmarkEnd w:id="10"/>
    </w:p>
    <w:p w:rsidR="00DA1F0B" w:rsidRPr="0000236B" w:rsidRDefault="00DA1F0B" w:rsidP="00DA1F0B">
      <w:pPr>
        <w:spacing w:before="120"/>
        <w:jc w:val="center"/>
        <w:rPr>
          <w:sz w:val="28"/>
          <w:szCs w:val="28"/>
        </w:rPr>
      </w:pPr>
      <w:bookmarkStart w:id="11" w:name="dieu_3_1"/>
      <w:r w:rsidRPr="0000236B">
        <w:rPr>
          <w:b/>
          <w:bCs/>
          <w:sz w:val="28"/>
          <w:szCs w:val="28"/>
          <w:lang w:val="vi-VN"/>
        </w:rPr>
        <w:t>Điều 3. Về cơ cấu tổ chức</w:t>
      </w:r>
      <w:bookmarkEnd w:id="11"/>
    </w:p>
    <w:p w:rsidR="00DA1F0B" w:rsidRPr="0000236B" w:rsidRDefault="00DA1F0B" w:rsidP="00DA1F0B">
      <w:pPr>
        <w:spacing w:before="120"/>
        <w:jc w:val="both"/>
        <w:rPr>
          <w:sz w:val="28"/>
          <w:szCs w:val="28"/>
        </w:rPr>
      </w:pPr>
      <w:r>
        <w:rPr>
          <w:sz w:val="28"/>
          <w:szCs w:val="28"/>
        </w:rPr>
        <w:tab/>
      </w:r>
      <w:r w:rsidRPr="0000236B">
        <w:rPr>
          <w:sz w:val="28"/>
          <w:szCs w:val="28"/>
          <w:lang w:val="vi-VN"/>
        </w:rPr>
        <w:t>1. Lãnh đạo Sở</w:t>
      </w:r>
    </w:p>
    <w:p w:rsidR="00DA1F0B" w:rsidRPr="0000236B" w:rsidRDefault="00DA1F0B" w:rsidP="00DA1F0B">
      <w:pPr>
        <w:spacing w:before="120"/>
        <w:jc w:val="both"/>
        <w:rPr>
          <w:sz w:val="28"/>
          <w:szCs w:val="28"/>
        </w:rPr>
      </w:pPr>
      <w:r>
        <w:rPr>
          <w:sz w:val="28"/>
          <w:szCs w:val="28"/>
        </w:rPr>
        <w:tab/>
      </w:r>
      <w:r w:rsidRPr="0000236B">
        <w:rPr>
          <w:sz w:val="28"/>
          <w:szCs w:val="28"/>
          <w:lang w:val="vi-VN"/>
        </w:rPr>
        <w:t>a) Sở do Giám đốc điều hành và các Phó Giám đốc giúp việc Giám đốc.</w:t>
      </w:r>
    </w:p>
    <w:p w:rsidR="00DA1F0B" w:rsidRPr="0000236B" w:rsidRDefault="00DA1F0B" w:rsidP="00DA1F0B">
      <w:pPr>
        <w:spacing w:before="120"/>
        <w:jc w:val="both"/>
        <w:rPr>
          <w:sz w:val="28"/>
          <w:szCs w:val="28"/>
        </w:rPr>
      </w:pPr>
      <w:r>
        <w:rPr>
          <w:sz w:val="28"/>
          <w:szCs w:val="28"/>
        </w:rPr>
        <w:lastRenderedPageBreak/>
        <w:tab/>
      </w:r>
      <w:r w:rsidRPr="0000236B">
        <w:rPr>
          <w:sz w:val="28"/>
          <w:szCs w:val="28"/>
          <w:lang w:val="vi-VN"/>
        </w:rPr>
        <w:t>b) Việc bố trí cụ thể số lượng Phó Giám đốc Sở do Ủy ban nhân dân tỉnh quyết định đảm bảo không vượt quá tổng số lượng cấp phó của người đứng đầu các cơ quan chuyên môn thuộc Ủy ban nhân dân tỉnh theo quy định của pháp luật.</w:t>
      </w:r>
    </w:p>
    <w:p w:rsidR="00DA1F0B" w:rsidRPr="0000236B" w:rsidRDefault="00DA1F0B" w:rsidP="00DA1F0B">
      <w:pPr>
        <w:spacing w:before="120"/>
        <w:jc w:val="both"/>
        <w:rPr>
          <w:sz w:val="28"/>
          <w:szCs w:val="28"/>
        </w:rPr>
      </w:pPr>
      <w:r>
        <w:rPr>
          <w:sz w:val="28"/>
          <w:szCs w:val="28"/>
        </w:rPr>
        <w:tab/>
      </w:r>
      <w:r w:rsidRPr="0000236B">
        <w:rPr>
          <w:sz w:val="28"/>
          <w:szCs w:val="28"/>
          <w:lang w:val="vi-VN"/>
        </w:rPr>
        <w:t>2. Các phòng chuyên môn, nghiệp vụ thuộc Sở</w:t>
      </w:r>
    </w:p>
    <w:p w:rsidR="00DA1F0B" w:rsidRPr="0000236B" w:rsidRDefault="00DA1F0B" w:rsidP="00DA1F0B">
      <w:pPr>
        <w:spacing w:before="120"/>
        <w:jc w:val="both"/>
        <w:rPr>
          <w:sz w:val="28"/>
          <w:szCs w:val="28"/>
        </w:rPr>
      </w:pPr>
      <w:r>
        <w:rPr>
          <w:sz w:val="28"/>
          <w:szCs w:val="28"/>
        </w:rPr>
        <w:tab/>
      </w:r>
      <w:r w:rsidRPr="0000236B">
        <w:rPr>
          <w:sz w:val="28"/>
          <w:szCs w:val="28"/>
          <w:lang w:val="vi-VN"/>
        </w:rPr>
        <w:t>a) Văn phòng Sở;</w:t>
      </w:r>
    </w:p>
    <w:p w:rsidR="00DA1F0B" w:rsidRPr="0000236B" w:rsidRDefault="00DA1F0B" w:rsidP="00DA1F0B">
      <w:pPr>
        <w:spacing w:before="120"/>
        <w:jc w:val="both"/>
        <w:rPr>
          <w:sz w:val="28"/>
          <w:szCs w:val="28"/>
        </w:rPr>
      </w:pPr>
      <w:r>
        <w:rPr>
          <w:sz w:val="28"/>
          <w:szCs w:val="28"/>
        </w:rPr>
        <w:tab/>
      </w:r>
      <w:r w:rsidRPr="0000236B">
        <w:rPr>
          <w:sz w:val="28"/>
          <w:szCs w:val="28"/>
          <w:lang w:val="vi-VN"/>
        </w:rPr>
        <w:t>b) Thanh tra Sở;</w:t>
      </w:r>
    </w:p>
    <w:p w:rsidR="00DA1F0B" w:rsidRPr="0000236B" w:rsidRDefault="00DA1F0B" w:rsidP="00DA1F0B">
      <w:pPr>
        <w:spacing w:before="120"/>
        <w:jc w:val="both"/>
        <w:rPr>
          <w:sz w:val="28"/>
          <w:szCs w:val="28"/>
        </w:rPr>
      </w:pPr>
      <w:r>
        <w:rPr>
          <w:sz w:val="28"/>
          <w:szCs w:val="28"/>
        </w:rPr>
        <w:tab/>
      </w:r>
      <w:r w:rsidRPr="0000236B">
        <w:rPr>
          <w:sz w:val="28"/>
          <w:szCs w:val="28"/>
          <w:lang w:val="vi-VN"/>
        </w:rPr>
        <w:t>c) Phòng Tổng hợp - Quy hoạch;</w:t>
      </w:r>
    </w:p>
    <w:p w:rsidR="00DA1F0B" w:rsidRPr="0000236B" w:rsidRDefault="00DA1F0B" w:rsidP="00DA1F0B">
      <w:pPr>
        <w:spacing w:before="120"/>
        <w:jc w:val="both"/>
        <w:rPr>
          <w:sz w:val="28"/>
          <w:szCs w:val="28"/>
        </w:rPr>
      </w:pPr>
      <w:r>
        <w:rPr>
          <w:sz w:val="28"/>
          <w:szCs w:val="28"/>
        </w:rPr>
        <w:tab/>
      </w:r>
      <w:r w:rsidRPr="0000236B">
        <w:rPr>
          <w:sz w:val="28"/>
          <w:szCs w:val="28"/>
          <w:lang w:val="vi-VN"/>
        </w:rPr>
        <w:t>d) Phòng Đăng ký kinh doanh;</w:t>
      </w:r>
    </w:p>
    <w:p w:rsidR="00DA1F0B" w:rsidRPr="0000236B" w:rsidRDefault="00DA1F0B" w:rsidP="00DA1F0B">
      <w:pPr>
        <w:spacing w:before="120"/>
        <w:jc w:val="both"/>
        <w:rPr>
          <w:sz w:val="28"/>
          <w:szCs w:val="28"/>
        </w:rPr>
      </w:pPr>
      <w:r>
        <w:rPr>
          <w:sz w:val="28"/>
          <w:szCs w:val="28"/>
        </w:rPr>
        <w:tab/>
      </w:r>
      <w:r w:rsidRPr="0000236B">
        <w:rPr>
          <w:sz w:val="28"/>
          <w:szCs w:val="28"/>
          <w:lang w:val="vi-VN"/>
        </w:rPr>
        <w:t>đ) Phòng Đầu tư thẩm định và Giám sát đầu tư;</w:t>
      </w:r>
    </w:p>
    <w:p w:rsidR="00DA1F0B" w:rsidRPr="0000236B" w:rsidRDefault="00DA1F0B" w:rsidP="00DA1F0B">
      <w:pPr>
        <w:spacing w:before="120"/>
        <w:jc w:val="both"/>
        <w:rPr>
          <w:sz w:val="28"/>
          <w:szCs w:val="28"/>
        </w:rPr>
      </w:pPr>
      <w:r>
        <w:rPr>
          <w:sz w:val="28"/>
          <w:szCs w:val="28"/>
        </w:rPr>
        <w:tab/>
      </w:r>
      <w:r w:rsidRPr="0000236B">
        <w:rPr>
          <w:sz w:val="28"/>
          <w:szCs w:val="28"/>
          <w:lang w:val="vi-VN"/>
        </w:rPr>
        <w:t>Văn phòng Sở có Chánh Văn phòng và Phó Chánh Văn phòng; Thanh tra Sở có Chánh Thanh tra và Phó Chánh Thanh tra; các phòng có Trưởng phòng và Phó Trưởng phòng. Việc bố trí chức danh lãnh đạo cấp phòng theo tiêu chí: Đủ 08 biên chế là công chức trở lên được bố trí 01 cấp trưởng, không quá 02 cấp phó; từ 05 đến dưới 08 biên chế là công chức được bố trí 01 cấp trưởng, 01 cấp phó; không thành lập phòng có dưới 05 biên chế công chức.</w:t>
      </w:r>
    </w:p>
    <w:p w:rsidR="00DA1F0B" w:rsidRPr="0000236B" w:rsidRDefault="00DA1F0B" w:rsidP="00DA1F0B">
      <w:pPr>
        <w:spacing w:before="120"/>
        <w:jc w:val="both"/>
        <w:rPr>
          <w:sz w:val="28"/>
          <w:szCs w:val="28"/>
        </w:rPr>
      </w:pPr>
      <w:r>
        <w:rPr>
          <w:sz w:val="28"/>
          <w:szCs w:val="28"/>
        </w:rPr>
        <w:tab/>
      </w:r>
      <w:r w:rsidRPr="0000236B">
        <w:rPr>
          <w:sz w:val="28"/>
          <w:szCs w:val="28"/>
          <w:lang w:val="vi-VN"/>
        </w:rPr>
        <w:t>3. Việc bổ nhiệm, bổ nhiệm lại, miễn nhiệm, cách chức, điều động, luân chuyển, khen thưởng, kỷ luật, cho từ chức, nghỉ hưu và thực hiện các chế độ, chính sách khác đối với Giám đốc, Phó Giám đốc Sở; Chánh Văn phòng Sở, Phó Chánh Văn phòng Sở; Chánh Thanh tra, Phó Chánh Thanh tra Sở; Trư</w:t>
      </w:r>
      <w:r w:rsidRPr="0000236B">
        <w:rPr>
          <w:sz w:val="28"/>
          <w:szCs w:val="28"/>
        </w:rPr>
        <w:t>ở</w:t>
      </w:r>
      <w:r w:rsidRPr="0000236B">
        <w:rPr>
          <w:sz w:val="28"/>
          <w:szCs w:val="28"/>
          <w:lang w:val="vi-VN"/>
        </w:rPr>
        <w:t>ng phòng, Phó Trưởng phòng và các chức vụ khác thực hiện theo quy định của Đảng, Nhà nước về công tác cán bộ và phân cấp thẩm quyền quản lý cán bộ, công chức trong các cơ quan hành chính Nhà nước trên địa bàn tỉnh đã được Ủy ban nhân dân tỉnh ban hành.</w:t>
      </w:r>
    </w:p>
    <w:p w:rsidR="00DA1F0B" w:rsidRPr="0000236B" w:rsidRDefault="00DA1F0B" w:rsidP="00DA1F0B">
      <w:pPr>
        <w:spacing w:before="120"/>
        <w:jc w:val="both"/>
        <w:rPr>
          <w:sz w:val="28"/>
          <w:szCs w:val="28"/>
        </w:rPr>
      </w:pPr>
      <w:bookmarkStart w:id="12" w:name="dieu_4"/>
      <w:r>
        <w:rPr>
          <w:b/>
          <w:bCs/>
          <w:sz w:val="28"/>
          <w:szCs w:val="28"/>
        </w:rPr>
        <w:tab/>
      </w:r>
      <w:r w:rsidRPr="0000236B">
        <w:rPr>
          <w:b/>
          <w:bCs/>
          <w:sz w:val="28"/>
          <w:szCs w:val="28"/>
          <w:lang w:val="vi-VN"/>
        </w:rPr>
        <w:t>Điều 4. Biên chế công chức và số lượng người làm việc</w:t>
      </w:r>
      <w:bookmarkEnd w:id="12"/>
    </w:p>
    <w:p w:rsidR="00DA1F0B" w:rsidRPr="0000236B" w:rsidRDefault="00DA1F0B" w:rsidP="00DA1F0B">
      <w:pPr>
        <w:spacing w:before="120"/>
        <w:jc w:val="both"/>
        <w:rPr>
          <w:sz w:val="28"/>
          <w:szCs w:val="28"/>
        </w:rPr>
      </w:pPr>
      <w:r>
        <w:rPr>
          <w:sz w:val="28"/>
          <w:szCs w:val="28"/>
        </w:rPr>
        <w:tab/>
      </w:r>
      <w:r w:rsidRPr="0000236B">
        <w:rPr>
          <w:sz w:val="28"/>
          <w:szCs w:val="28"/>
          <w:lang w:val="vi-VN"/>
        </w:rPr>
        <w:t>1. Biên chế công chức, số lượng người làm việc là viên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Ủy ban nhân dân tỉnh giao.</w:t>
      </w:r>
    </w:p>
    <w:p w:rsidR="00DA1F0B" w:rsidRPr="0000236B" w:rsidRDefault="00DA1F0B" w:rsidP="00DA1F0B">
      <w:pPr>
        <w:spacing w:before="120"/>
        <w:jc w:val="both"/>
        <w:rPr>
          <w:sz w:val="28"/>
          <w:szCs w:val="28"/>
        </w:rPr>
      </w:pPr>
      <w:r>
        <w:rPr>
          <w:sz w:val="28"/>
          <w:szCs w:val="28"/>
        </w:rPr>
        <w:tab/>
      </w:r>
      <w:r w:rsidRPr="0000236B">
        <w:rPr>
          <w:sz w:val="28"/>
          <w:szCs w:val="28"/>
          <w:lang w:val="vi-VN"/>
        </w:rPr>
        <w:t>2. Căn cứ chức năng, nhiệm vụ, cơ cấu tổ chức và danh mục vị trí việc làm, cơ cấu ngạch công chức, chức danh nghề nghiệp viên chức được cấp có thẩm quyền phê duyệt; hàng năm, Sở chủ trì, phối hợp với Sở Nội vụ xây dựng kế hoạch biên chế công chức, biên chế viên chức trình Ủy ban nhân dân tỉnh xem xét, quyết định theo quy định của pháp luật.</w:t>
      </w:r>
    </w:p>
    <w:p w:rsidR="00DA1F0B" w:rsidRPr="0000236B" w:rsidRDefault="00DA1F0B" w:rsidP="00DA1F0B">
      <w:pPr>
        <w:spacing w:before="120"/>
        <w:jc w:val="both"/>
        <w:rPr>
          <w:sz w:val="28"/>
          <w:szCs w:val="28"/>
        </w:rPr>
      </w:pPr>
      <w:bookmarkStart w:id="13" w:name="dieu_5"/>
      <w:r>
        <w:rPr>
          <w:b/>
          <w:bCs/>
          <w:sz w:val="28"/>
          <w:szCs w:val="28"/>
        </w:rPr>
        <w:tab/>
      </w:r>
      <w:r w:rsidRPr="0000236B">
        <w:rPr>
          <w:b/>
          <w:bCs/>
          <w:sz w:val="28"/>
          <w:szCs w:val="28"/>
          <w:lang w:val="vi-VN"/>
        </w:rPr>
        <w:t>Điều 5. Chế độ làm việc</w:t>
      </w:r>
      <w:bookmarkEnd w:id="13"/>
    </w:p>
    <w:p w:rsidR="00DA1F0B" w:rsidRPr="0000236B" w:rsidRDefault="00DA1F0B" w:rsidP="00DA1F0B">
      <w:pPr>
        <w:spacing w:before="120"/>
        <w:jc w:val="both"/>
        <w:rPr>
          <w:sz w:val="28"/>
          <w:szCs w:val="28"/>
        </w:rPr>
      </w:pPr>
      <w:r>
        <w:rPr>
          <w:sz w:val="28"/>
          <w:szCs w:val="28"/>
        </w:rPr>
        <w:lastRenderedPageBreak/>
        <w:tab/>
      </w:r>
      <w:r w:rsidRPr="0000236B">
        <w:rPr>
          <w:sz w:val="28"/>
          <w:szCs w:val="28"/>
          <w:lang w:val="vi-VN"/>
        </w:rPr>
        <w:t>1. Sở làm việc theo chế độ Thủ trưởng, Giám đốc Sở quyết định mọi vấn đề thuộc phạm vi, chức năng, nhiệm vụ quyền hạn của Sở và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Kế hoạch và Đầu tư; báo cáo trước Hội đồng nhân dân tỉnh, trả lời kiến nghị của cử tri, chất vấn của đại biểu Hội đồng nhân dân tỉnh về những vấn đề trong phạm vi ngành, lĩnh vực quản lý; phối hợp với các Giám đốc Sở khác, người đứng đầu tổ chức chính trị - xã hội, các cơ quan có liên quan trong việc thực hiện nhiệm vụ của Sở.</w:t>
      </w:r>
    </w:p>
    <w:p w:rsidR="00DA1F0B" w:rsidRPr="0000236B" w:rsidRDefault="00DA1F0B" w:rsidP="00DA1F0B">
      <w:pPr>
        <w:spacing w:before="120"/>
        <w:jc w:val="both"/>
        <w:rPr>
          <w:sz w:val="28"/>
          <w:szCs w:val="28"/>
        </w:rPr>
      </w:pPr>
      <w:r>
        <w:rPr>
          <w:sz w:val="28"/>
          <w:szCs w:val="28"/>
        </w:rPr>
        <w:tab/>
      </w:r>
      <w:r w:rsidRPr="0000236B">
        <w:rPr>
          <w:sz w:val="28"/>
          <w:szCs w:val="28"/>
          <w:lang w:val="vi-VN"/>
        </w:rPr>
        <w:t>2. Phó Giám đốc Sở là người giúp Giám đốc Sở phụ trách một số mặt công tác, chịu trách nhiệm trước Giám đốc Sở và trước pháp luật về nhiệm vụ được phân công. Khi Giám đốc Sở vắng mặt, một (01) Phó Giám đốc Sở được Giám đốc Sở ủy nhiệm thay Giám đốc sở điều hành các hoạt động của Sở.</w:t>
      </w:r>
    </w:p>
    <w:p w:rsidR="00DA1F0B" w:rsidRPr="0000236B" w:rsidRDefault="00DA1F0B" w:rsidP="00DA1F0B">
      <w:pPr>
        <w:spacing w:before="120"/>
        <w:jc w:val="both"/>
        <w:rPr>
          <w:sz w:val="28"/>
          <w:szCs w:val="28"/>
        </w:rPr>
      </w:pPr>
      <w:r>
        <w:rPr>
          <w:sz w:val="28"/>
          <w:szCs w:val="28"/>
        </w:rPr>
        <w:tab/>
      </w:r>
      <w:r w:rsidRPr="0000236B">
        <w:rPr>
          <w:sz w:val="28"/>
          <w:szCs w:val="28"/>
          <w:lang w:val="vi-VN"/>
        </w:rPr>
        <w:t>3. Trưởng phòng và tương đương chịu trách nhiệm trước Giám đốc Sở, chịu trách nhiệm trực tiếp trước Phó Giám đốc Sở phụ trách quản lý về công việc được giao của phòng. Phó Trưởng phòng và tương đương giúp việc Trưởng phòng, được Trưởng phòng phân công phụ trách một số công tác và được ủy quyền điều hành công việc của phòng khi Trưởng phòng vắng mặt.</w:t>
      </w:r>
    </w:p>
    <w:p w:rsidR="00DA1F0B" w:rsidRPr="0000236B" w:rsidRDefault="00DA1F0B" w:rsidP="00DA1F0B">
      <w:pPr>
        <w:spacing w:before="120"/>
        <w:jc w:val="center"/>
        <w:rPr>
          <w:sz w:val="28"/>
          <w:szCs w:val="28"/>
        </w:rPr>
      </w:pPr>
      <w:bookmarkStart w:id="14" w:name="chuong_4"/>
      <w:r w:rsidRPr="0000236B">
        <w:rPr>
          <w:b/>
          <w:bCs/>
          <w:sz w:val="28"/>
          <w:szCs w:val="28"/>
          <w:lang w:val="vi-VN"/>
        </w:rPr>
        <w:t>Chương IV</w:t>
      </w:r>
      <w:bookmarkEnd w:id="14"/>
    </w:p>
    <w:p w:rsidR="00DA1F0B" w:rsidRPr="0000236B" w:rsidRDefault="00DA1F0B" w:rsidP="00DA1F0B">
      <w:pPr>
        <w:spacing w:before="120"/>
        <w:jc w:val="center"/>
        <w:rPr>
          <w:sz w:val="28"/>
          <w:szCs w:val="28"/>
        </w:rPr>
      </w:pPr>
      <w:bookmarkStart w:id="15" w:name="chuong_4_name"/>
      <w:r w:rsidRPr="0000236B">
        <w:rPr>
          <w:b/>
          <w:bCs/>
          <w:sz w:val="28"/>
          <w:szCs w:val="28"/>
          <w:lang w:val="vi-VN"/>
        </w:rPr>
        <w:t>MỐI QUAN HỆ CÔNG TÁC</w:t>
      </w:r>
      <w:bookmarkEnd w:id="15"/>
    </w:p>
    <w:p w:rsidR="00DA1F0B" w:rsidRPr="0000236B" w:rsidRDefault="00DA1F0B" w:rsidP="00DA1F0B">
      <w:pPr>
        <w:spacing w:before="120"/>
        <w:jc w:val="both"/>
        <w:rPr>
          <w:sz w:val="28"/>
          <w:szCs w:val="28"/>
        </w:rPr>
      </w:pPr>
      <w:bookmarkStart w:id="16" w:name="dieu_6"/>
      <w:r>
        <w:rPr>
          <w:b/>
          <w:bCs/>
          <w:sz w:val="28"/>
          <w:szCs w:val="28"/>
        </w:rPr>
        <w:tab/>
      </w:r>
      <w:r w:rsidRPr="0000236B">
        <w:rPr>
          <w:b/>
          <w:bCs/>
          <w:sz w:val="28"/>
          <w:szCs w:val="28"/>
          <w:lang w:val="vi-VN"/>
        </w:rPr>
        <w:t>Điều 6. Mối quan hệ công tác</w:t>
      </w:r>
      <w:bookmarkEnd w:id="16"/>
    </w:p>
    <w:p w:rsidR="00DA1F0B" w:rsidRPr="0000236B" w:rsidRDefault="00DA1F0B" w:rsidP="00DA1F0B">
      <w:pPr>
        <w:spacing w:before="120"/>
        <w:jc w:val="both"/>
        <w:rPr>
          <w:sz w:val="28"/>
          <w:szCs w:val="28"/>
        </w:rPr>
      </w:pPr>
      <w:r>
        <w:rPr>
          <w:sz w:val="28"/>
          <w:szCs w:val="28"/>
        </w:rPr>
        <w:tab/>
      </w:r>
      <w:r w:rsidRPr="0000236B">
        <w:rPr>
          <w:sz w:val="28"/>
          <w:szCs w:val="28"/>
          <w:lang w:val="vi-VN"/>
        </w:rPr>
        <w:t>1. Đối với Bộ Kế hoạch và Đầu tư</w:t>
      </w:r>
    </w:p>
    <w:p w:rsidR="00DA1F0B" w:rsidRPr="0000236B" w:rsidRDefault="00DA1F0B" w:rsidP="00DA1F0B">
      <w:pPr>
        <w:spacing w:before="120"/>
        <w:jc w:val="both"/>
        <w:rPr>
          <w:sz w:val="28"/>
          <w:szCs w:val="28"/>
        </w:rPr>
      </w:pPr>
      <w:r w:rsidRPr="0000236B">
        <w:rPr>
          <w:sz w:val="28"/>
          <w:szCs w:val="28"/>
          <w:lang w:val="vi-VN"/>
        </w:rPr>
        <w:t>Giám đốc Sở có trách nhiệm báo cáo tình hình công tác chuyên môn của ngành tại địa phương với Bộ Kế hoạch và Đầu tư theo định kỳ và yêu cầu đột xuất.</w:t>
      </w:r>
    </w:p>
    <w:p w:rsidR="00DA1F0B" w:rsidRPr="0000236B" w:rsidRDefault="00DA1F0B" w:rsidP="00DA1F0B">
      <w:pPr>
        <w:spacing w:before="120"/>
        <w:jc w:val="both"/>
        <w:rPr>
          <w:sz w:val="28"/>
          <w:szCs w:val="28"/>
        </w:rPr>
      </w:pPr>
      <w:r>
        <w:rPr>
          <w:sz w:val="28"/>
          <w:szCs w:val="28"/>
        </w:rPr>
        <w:tab/>
      </w:r>
      <w:r w:rsidRPr="0000236B">
        <w:rPr>
          <w:sz w:val="28"/>
          <w:szCs w:val="28"/>
          <w:lang w:val="vi-VN"/>
        </w:rPr>
        <w:t>2. Đối với Hội đồng nhân dân tỉnh</w:t>
      </w:r>
    </w:p>
    <w:p w:rsidR="00DA1F0B" w:rsidRPr="0000236B" w:rsidRDefault="00DA1F0B" w:rsidP="00DA1F0B">
      <w:pPr>
        <w:spacing w:before="120"/>
        <w:jc w:val="both"/>
        <w:rPr>
          <w:sz w:val="28"/>
          <w:szCs w:val="28"/>
        </w:rPr>
      </w:pPr>
      <w:r w:rsidRPr="0000236B">
        <w:rPr>
          <w:sz w:val="28"/>
          <w:szCs w:val="28"/>
          <w:lang w:val="vi-VN"/>
        </w:rPr>
        <w:t>Sở có trách nhiệm cung cấp tài liệu, thông tin, báo cáo phục vụ cho hoạt động giám sát của Hội đồng nhân dân tỉnh; trả lời các chất vấn, kiến nghị của Đại biểu Hội đồng nhân dân tỉnh về những vấn đề thuộc phạm vi quản lý của ngành.</w:t>
      </w:r>
    </w:p>
    <w:p w:rsidR="00DA1F0B" w:rsidRPr="0000236B" w:rsidRDefault="00DA1F0B" w:rsidP="00DA1F0B">
      <w:pPr>
        <w:spacing w:before="120"/>
        <w:jc w:val="both"/>
        <w:rPr>
          <w:sz w:val="28"/>
          <w:szCs w:val="28"/>
        </w:rPr>
      </w:pPr>
      <w:r>
        <w:rPr>
          <w:sz w:val="28"/>
          <w:szCs w:val="28"/>
        </w:rPr>
        <w:tab/>
      </w:r>
      <w:r w:rsidRPr="0000236B">
        <w:rPr>
          <w:sz w:val="28"/>
          <w:szCs w:val="28"/>
          <w:lang w:val="vi-VN"/>
        </w:rPr>
        <w:t>3. Đối với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Giám đốc Sở phải chấp hành nghiêm chỉnh Quy chế làm việc của Ủy ban nhân dân tỉnh; thực hiện công tác thông tin, báo cáo định kỳ, đột xuất với Ủy ban nhân dân tỉnh, Chủ tịch Ủy ban nhân dân tỉnh về tình hình thực hiện nhiệm vụ được giao. Trước khi thực hiện chủ trương chính sách của Bộ, ngành Trung ương có liên quan đến chương trình công tác, kế hoạch chung của tỉnh, Giám đốc Sở phải xin ý kiến chỉ đạo của Ủy ban nhân dân tỉnh, Chủ tịch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4. Đối với các sở, ban, ngành</w:t>
      </w:r>
    </w:p>
    <w:p w:rsidR="00DA1F0B" w:rsidRPr="0000236B" w:rsidRDefault="00DA1F0B" w:rsidP="00DA1F0B">
      <w:pPr>
        <w:spacing w:before="120"/>
        <w:jc w:val="both"/>
        <w:rPr>
          <w:sz w:val="28"/>
          <w:szCs w:val="28"/>
        </w:rPr>
      </w:pPr>
      <w:r>
        <w:rPr>
          <w:sz w:val="28"/>
          <w:szCs w:val="28"/>
        </w:rPr>
        <w:lastRenderedPageBreak/>
        <w:tab/>
      </w:r>
      <w:r w:rsidRPr="0000236B">
        <w:rPr>
          <w:sz w:val="28"/>
          <w:szCs w:val="28"/>
          <w:lang w:val="vi-VN"/>
        </w:rPr>
        <w:t>Sở có mối quan hệ phối hợp chặt chẽ với các sở, ban, ngành trong phạm vi chức năng, nhiệm vụ được giao, có quyền đề nghị các sở, ban, ngành báo cáo tình hình và các vấn đề có liên quan đến các lĩnh vực mà Sở quản lý bằng văn bản hoặc trực tiếp trao đổi để triển khai thực hiện nhiệm vụ được giao theo sự chỉ đạo của Ủy ban nhân dân tỉnh, Chủ tịch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5. Đối với Ủy ban nhân dân các huyện, thị xã, thành phố</w:t>
      </w:r>
    </w:p>
    <w:p w:rsidR="00DA1F0B" w:rsidRPr="0000236B" w:rsidRDefault="00DA1F0B" w:rsidP="00DA1F0B">
      <w:pPr>
        <w:spacing w:before="120"/>
        <w:jc w:val="both"/>
        <w:rPr>
          <w:sz w:val="28"/>
          <w:szCs w:val="28"/>
        </w:rPr>
      </w:pPr>
      <w:r>
        <w:rPr>
          <w:sz w:val="28"/>
          <w:szCs w:val="28"/>
        </w:rPr>
        <w:tab/>
      </w:r>
      <w:r w:rsidRPr="0000236B">
        <w:rPr>
          <w:sz w:val="28"/>
          <w:szCs w:val="28"/>
          <w:lang w:val="vi-VN"/>
        </w:rPr>
        <w:t>Sở tăng cường mối quan hệ với Ủy ban nhân dân các huyện, thị xã, thành phố trong việc thực hiện nhiệm vụ thuộc các lĩnh vực ngành quản lý, cùng nhau giải quyết những vấn đề phát sinh trong quá trình thực hiện nhiệm vụ trên tinh thần hợp tác và tôn trọng lẫn nhau. Trường hợp có những vấn đề chưa nhất trí, các bên xin ý kiến chỉ đạo của Ủy ban nhân dân tỉnh, Chủ tịch Ủy ban nhân dân tỉnh.</w:t>
      </w:r>
    </w:p>
    <w:p w:rsidR="00DA1F0B" w:rsidRPr="0000236B" w:rsidRDefault="00DA1F0B" w:rsidP="00DA1F0B">
      <w:pPr>
        <w:spacing w:before="120"/>
        <w:jc w:val="both"/>
        <w:rPr>
          <w:sz w:val="28"/>
          <w:szCs w:val="28"/>
        </w:rPr>
      </w:pPr>
      <w:r>
        <w:rPr>
          <w:sz w:val="28"/>
          <w:szCs w:val="28"/>
        </w:rPr>
        <w:tab/>
      </w:r>
      <w:r w:rsidRPr="0000236B">
        <w:rPr>
          <w:sz w:val="28"/>
          <w:szCs w:val="28"/>
          <w:lang w:val="vi-VN"/>
        </w:rPr>
        <w:t>6. Đối với Phòng Tài chính - Kế hoạch thuộc Ủy ban nhân dân các huyện, thị, thành phố</w:t>
      </w:r>
    </w:p>
    <w:p w:rsidR="00DA1F0B" w:rsidRPr="0000236B" w:rsidRDefault="00DA1F0B" w:rsidP="00DA1F0B">
      <w:pPr>
        <w:spacing w:before="120"/>
        <w:jc w:val="both"/>
        <w:rPr>
          <w:sz w:val="28"/>
          <w:szCs w:val="28"/>
        </w:rPr>
      </w:pPr>
      <w:r>
        <w:rPr>
          <w:sz w:val="28"/>
          <w:szCs w:val="28"/>
        </w:rPr>
        <w:tab/>
      </w:r>
      <w:r w:rsidRPr="0000236B">
        <w:rPr>
          <w:sz w:val="28"/>
          <w:szCs w:val="28"/>
          <w:lang w:val="vi-VN"/>
        </w:rPr>
        <w:t>Sở có trách nhiệm hướng dẫn, thanh tra, kiểm tra về chuyên môn, nghiệp vụ đối với Phòng Tài chính - Kế hoạch thuộc Ủy ban nhân dân các huyện, thị xã, thành phố. Được quyền yêu cầu các Phòng Tài chính - Kế hoạch thuộc Ủy ban nhân dân các huyện, thị xã, thành phố báo cáo định kỳ và đột xuất về tình hình thực hiện nhiệm vụ được giao theo quy định.</w:t>
      </w:r>
    </w:p>
    <w:p w:rsidR="00DA1F0B" w:rsidRPr="0000236B" w:rsidRDefault="00DA1F0B" w:rsidP="00DA1F0B">
      <w:pPr>
        <w:spacing w:before="120"/>
        <w:jc w:val="center"/>
        <w:rPr>
          <w:sz w:val="28"/>
          <w:szCs w:val="28"/>
        </w:rPr>
      </w:pPr>
      <w:bookmarkStart w:id="17" w:name="chuong_5"/>
      <w:r w:rsidRPr="0000236B">
        <w:rPr>
          <w:b/>
          <w:bCs/>
          <w:sz w:val="28"/>
          <w:szCs w:val="28"/>
          <w:lang w:val="vi-VN"/>
        </w:rPr>
        <w:t>Chương V</w:t>
      </w:r>
      <w:bookmarkEnd w:id="17"/>
    </w:p>
    <w:p w:rsidR="00DA1F0B" w:rsidRPr="0000236B" w:rsidRDefault="00DA1F0B" w:rsidP="00DA1F0B">
      <w:pPr>
        <w:spacing w:before="120"/>
        <w:jc w:val="center"/>
        <w:rPr>
          <w:sz w:val="28"/>
          <w:szCs w:val="28"/>
        </w:rPr>
      </w:pPr>
      <w:bookmarkStart w:id="18" w:name="chuong_5_name"/>
      <w:r w:rsidRPr="0000236B">
        <w:rPr>
          <w:b/>
          <w:bCs/>
          <w:sz w:val="28"/>
          <w:szCs w:val="28"/>
          <w:lang w:val="vi-VN"/>
        </w:rPr>
        <w:t>ĐIỀU KHOẢN THI HÀNH</w:t>
      </w:r>
      <w:bookmarkEnd w:id="18"/>
    </w:p>
    <w:p w:rsidR="00DA1F0B" w:rsidRPr="0000236B" w:rsidRDefault="00DA1F0B" w:rsidP="00DA1F0B">
      <w:pPr>
        <w:spacing w:before="120"/>
        <w:jc w:val="both"/>
        <w:rPr>
          <w:sz w:val="28"/>
          <w:szCs w:val="28"/>
        </w:rPr>
      </w:pPr>
      <w:bookmarkStart w:id="19" w:name="dieu_7"/>
      <w:r>
        <w:rPr>
          <w:b/>
          <w:bCs/>
          <w:sz w:val="28"/>
          <w:szCs w:val="28"/>
        </w:rPr>
        <w:tab/>
      </w:r>
      <w:r w:rsidRPr="0000236B">
        <w:rPr>
          <w:b/>
          <w:bCs/>
          <w:sz w:val="28"/>
          <w:szCs w:val="28"/>
          <w:lang w:val="vi-VN"/>
        </w:rPr>
        <w:t>Điều 7. Tổ chức thực hiện</w:t>
      </w:r>
      <w:bookmarkEnd w:id="19"/>
    </w:p>
    <w:p w:rsidR="00DA1F0B" w:rsidRPr="0000236B" w:rsidRDefault="00DA1F0B" w:rsidP="00DA1F0B">
      <w:pPr>
        <w:spacing w:before="120"/>
        <w:jc w:val="both"/>
        <w:rPr>
          <w:sz w:val="28"/>
          <w:szCs w:val="28"/>
        </w:rPr>
      </w:pPr>
      <w:r>
        <w:rPr>
          <w:sz w:val="28"/>
          <w:szCs w:val="28"/>
        </w:rPr>
        <w:tab/>
      </w:r>
      <w:r w:rsidRPr="0000236B">
        <w:rPr>
          <w:sz w:val="28"/>
          <w:szCs w:val="28"/>
          <w:lang w:val="vi-VN"/>
        </w:rPr>
        <w:t>1. Căn cứ vào các văn bản pháp luật hiện hành và Quy định này, Giám đốc Sở có trách nhiệm ban hành Quy chế làm việc của Sở và chỉ đạo, kiểm tra việc thực hiện Quy chế đó.</w:t>
      </w:r>
    </w:p>
    <w:p w:rsidR="00D21FB8" w:rsidRDefault="00DA1F0B" w:rsidP="00DA1F0B">
      <w:r>
        <w:rPr>
          <w:sz w:val="28"/>
          <w:szCs w:val="28"/>
        </w:rPr>
        <w:tab/>
      </w:r>
      <w:r w:rsidRPr="0000236B">
        <w:rPr>
          <w:sz w:val="28"/>
          <w:szCs w:val="28"/>
          <w:lang w:val="vi-VN"/>
        </w:rPr>
        <w:t>2. Giám đốc Sở có trách nhiệm tổ chức triển khai Quy định này đến toàn thể công chức, viên chức và người lao động của Sở. Việc sửa đổi, bổ sung Quy định này do Giám đốc Sở chủ trì, phối hợp Giám đốc Sở Nội vụ tham mưu, trình Ủy ban nhân dân tỉnh xem xét, quyết định./.</w:t>
      </w:r>
    </w:p>
    <w:sectPr w:rsidR="00D21FB8" w:rsidSect="00DA1F0B">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0C1" w:rsidRDefault="008700C1" w:rsidP="00DA1F0B">
      <w:r>
        <w:separator/>
      </w:r>
    </w:p>
  </w:endnote>
  <w:endnote w:type="continuationSeparator" w:id="0">
    <w:p w:rsidR="008700C1" w:rsidRDefault="008700C1" w:rsidP="00DA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0C1" w:rsidRDefault="008700C1" w:rsidP="00DA1F0B">
      <w:r>
        <w:separator/>
      </w:r>
    </w:p>
  </w:footnote>
  <w:footnote w:type="continuationSeparator" w:id="0">
    <w:p w:rsidR="008700C1" w:rsidRDefault="008700C1" w:rsidP="00DA1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9595"/>
      <w:docPartObj>
        <w:docPartGallery w:val="Page Numbers (Top of Page)"/>
        <w:docPartUnique/>
      </w:docPartObj>
    </w:sdtPr>
    <w:sdtEndPr>
      <w:rPr>
        <w:noProof/>
      </w:rPr>
    </w:sdtEndPr>
    <w:sdtContent>
      <w:p w:rsidR="00DA1F0B" w:rsidRDefault="00DA1F0B">
        <w:pPr>
          <w:pStyle w:val="Header"/>
          <w:jc w:val="center"/>
        </w:pPr>
        <w:r>
          <w:fldChar w:fldCharType="begin"/>
        </w:r>
        <w:r>
          <w:instrText xml:space="preserve"> PAGE   \* MERGEFORMAT </w:instrText>
        </w:r>
        <w:r>
          <w:fldChar w:fldCharType="separate"/>
        </w:r>
        <w:r w:rsidR="00365CEA">
          <w:rPr>
            <w:noProof/>
          </w:rPr>
          <w:t>11</w:t>
        </w:r>
        <w:r>
          <w:rPr>
            <w:noProof/>
          </w:rPr>
          <w:fldChar w:fldCharType="end"/>
        </w:r>
      </w:p>
    </w:sdtContent>
  </w:sdt>
  <w:p w:rsidR="00DA1F0B" w:rsidRDefault="00DA1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0B"/>
    <w:rsid w:val="002B2AE2"/>
    <w:rsid w:val="00365CEA"/>
    <w:rsid w:val="008700C1"/>
    <w:rsid w:val="00D21FB8"/>
    <w:rsid w:val="00D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0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0B"/>
    <w:pPr>
      <w:tabs>
        <w:tab w:val="center" w:pos="4680"/>
        <w:tab w:val="right" w:pos="9360"/>
      </w:tabs>
    </w:pPr>
  </w:style>
  <w:style w:type="character" w:customStyle="1" w:styleId="HeaderChar">
    <w:name w:val="Header Char"/>
    <w:basedOn w:val="DefaultParagraphFont"/>
    <w:link w:val="Header"/>
    <w:uiPriority w:val="99"/>
    <w:rsid w:val="00DA1F0B"/>
    <w:rPr>
      <w:sz w:val="24"/>
      <w:szCs w:val="24"/>
    </w:rPr>
  </w:style>
  <w:style w:type="paragraph" w:styleId="Footer">
    <w:name w:val="footer"/>
    <w:basedOn w:val="Normal"/>
    <w:link w:val="FooterChar"/>
    <w:uiPriority w:val="99"/>
    <w:unhideWhenUsed/>
    <w:rsid w:val="00DA1F0B"/>
    <w:pPr>
      <w:tabs>
        <w:tab w:val="center" w:pos="4680"/>
        <w:tab w:val="right" w:pos="9360"/>
      </w:tabs>
    </w:pPr>
  </w:style>
  <w:style w:type="character" w:customStyle="1" w:styleId="FooterChar">
    <w:name w:val="Footer Char"/>
    <w:basedOn w:val="DefaultParagraphFont"/>
    <w:link w:val="Footer"/>
    <w:uiPriority w:val="99"/>
    <w:rsid w:val="00DA1F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0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0B"/>
    <w:pPr>
      <w:tabs>
        <w:tab w:val="center" w:pos="4680"/>
        <w:tab w:val="right" w:pos="9360"/>
      </w:tabs>
    </w:pPr>
  </w:style>
  <w:style w:type="character" w:customStyle="1" w:styleId="HeaderChar">
    <w:name w:val="Header Char"/>
    <w:basedOn w:val="DefaultParagraphFont"/>
    <w:link w:val="Header"/>
    <w:uiPriority w:val="99"/>
    <w:rsid w:val="00DA1F0B"/>
    <w:rPr>
      <w:sz w:val="24"/>
      <w:szCs w:val="24"/>
    </w:rPr>
  </w:style>
  <w:style w:type="paragraph" w:styleId="Footer">
    <w:name w:val="footer"/>
    <w:basedOn w:val="Normal"/>
    <w:link w:val="FooterChar"/>
    <w:uiPriority w:val="99"/>
    <w:unhideWhenUsed/>
    <w:rsid w:val="00DA1F0B"/>
    <w:pPr>
      <w:tabs>
        <w:tab w:val="center" w:pos="4680"/>
        <w:tab w:val="right" w:pos="9360"/>
      </w:tabs>
    </w:pPr>
  </w:style>
  <w:style w:type="character" w:customStyle="1" w:styleId="FooterChar">
    <w:name w:val="Footer Char"/>
    <w:basedOn w:val="DefaultParagraphFont"/>
    <w:link w:val="Footer"/>
    <w:uiPriority w:val="99"/>
    <w:rsid w:val="00DA1F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CD817-85DA-4802-805B-384408146CFA}"/>
</file>

<file path=customXml/itemProps2.xml><?xml version="1.0" encoding="utf-8"?>
<ds:datastoreItem xmlns:ds="http://schemas.openxmlformats.org/officeDocument/2006/customXml" ds:itemID="{D7EB877C-5BEA-410A-B70F-1FF2C5A044C3}"/>
</file>

<file path=customXml/itemProps3.xml><?xml version="1.0" encoding="utf-8"?>
<ds:datastoreItem xmlns:ds="http://schemas.openxmlformats.org/officeDocument/2006/customXml" ds:itemID="{1881BFC4-15F7-4062-8DBA-F0EA804BF45F}"/>
</file>

<file path=docProps/app.xml><?xml version="1.0" encoding="utf-8"?>
<Properties xmlns="http://schemas.openxmlformats.org/officeDocument/2006/extended-properties" xmlns:vt="http://schemas.openxmlformats.org/officeDocument/2006/docPropsVTypes">
  <Template>Normal</Template>
  <TotalTime>5</TotalTime>
  <Pages>11</Pages>
  <Words>3997</Words>
  <Characters>22787</Characters>
  <Application>Microsoft Office Word</Application>
  <DocSecurity>0</DocSecurity>
  <Lines>189</Lines>
  <Paragraphs>53</Paragraphs>
  <ScaleCrop>false</ScaleCrop>
  <Company/>
  <LinksUpToDate>false</LinksUpToDate>
  <CharactersWithSpaces>26731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2023-02-27T08:52:00Z</dcterms:created>
  <dcterms:modified xsi:type="dcterms:W3CDTF">2023-04-17T00:53:00Z</dcterms:modified>
</cp:coreProperties>
</file>